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58AEC" w14:textId="1653650C" w:rsidR="00702664" w:rsidRDefault="00702664" w:rsidP="00013CCF">
      <w:pPr>
        <w:pStyle w:val="Heading1"/>
        <w:rPr>
          <w:rFonts w:eastAsiaTheme="minorEastAsia" w:cstheme="minorBidi"/>
          <w:b w:val="0"/>
          <w:bCs w:val="0"/>
          <w:color w:val="5A5A5A" w:themeColor="text1" w:themeTint="A5"/>
          <w:spacing w:val="15"/>
          <w:kern w:val="0"/>
          <w:sz w:val="22"/>
          <w:szCs w:val="22"/>
        </w:rPr>
      </w:pPr>
      <w:r>
        <w:rPr>
          <w:noProof/>
        </w:rPr>
        <w:drawing>
          <wp:anchor distT="0" distB="0" distL="114300" distR="114300" simplePos="0" relativeHeight="251658240" behindDoc="1" locked="0" layoutInCell="1" allowOverlap="1" wp14:anchorId="629CDF6E" wp14:editId="10796E7B">
            <wp:simplePos x="0" y="0"/>
            <wp:positionH relativeFrom="column">
              <wp:posOffset>-914400</wp:posOffset>
            </wp:positionH>
            <wp:positionV relativeFrom="paragraph">
              <wp:posOffset>-914097</wp:posOffset>
            </wp:positionV>
            <wp:extent cx="7584442" cy="1072019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4442" cy="10720194"/>
                    </a:xfrm>
                    <a:prstGeom prst="rect">
                      <a:avLst/>
                    </a:prstGeom>
                  </pic:spPr>
                </pic:pic>
              </a:graphicData>
            </a:graphic>
            <wp14:sizeRelH relativeFrom="page">
              <wp14:pctWidth>0</wp14:pctWidth>
            </wp14:sizeRelH>
            <wp14:sizeRelV relativeFrom="page">
              <wp14:pctHeight>0</wp14:pctHeight>
            </wp14:sizeRelV>
          </wp:anchor>
        </w:drawing>
      </w:r>
    </w:p>
    <w:sdt>
      <w:sdtPr>
        <w:rPr>
          <w:rFonts w:eastAsiaTheme="minorEastAsia" w:cstheme="minorBidi"/>
          <w:b w:val="0"/>
          <w:bCs w:val="0"/>
          <w:color w:val="5A5A5A" w:themeColor="text1" w:themeTint="A5"/>
          <w:spacing w:val="15"/>
          <w:kern w:val="0"/>
          <w:sz w:val="22"/>
          <w:szCs w:val="22"/>
        </w:rPr>
        <w:id w:val="1403949648"/>
        <w:docPartObj>
          <w:docPartGallery w:val="Cover Pages"/>
          <w:docPartUnique/>
        </w:docPartObj>
      </w:sdtPr>
      <w:sdtEndPr>
        <w:rPr>
          <w:rFonts w:cs="Poppins"/>
        </w:rPr>
      </w:sdtEndPr>
      <w:sdtContent>
        <w:p w14:paraId="5E05182F" w14:textId="7CE60C04" w:rsidR="001A25EF" w:rsidRDefault="001A25EF" w:rsidP="00013CCF">
          <w:pPr>
            <w:pStyle w:val="Heading1"/>
          </w:pPr>
        </w:p>
        <w:p w14:paraId="047DA1B6" w14:textId="3C929BB2" w:rsidR="00D26F87" w:rsidRPr="00D26F87" w:rsidRDefault="004631A9" w:rsidP="00473AF8">
          <w:pPr>
            <w:pStyle w:val="Subtitle"/>
            <w:sectPr w:rsidR="00D26F87" w:rsidRPr="00D26F87" w:rsidSect="001A25E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0"/>
              <w:cols w:space="708"/>
              <w:titlePg/>
              <w:docGrid w:linePitch="360"/>
            </w:sectPr>
          </w:pPr>
        </w:p>
      </w:sdtContent>
    </w:sdt>
    <w:p w14:paraId="3C529C61" w14:textId="209B01B7" w:rsidR="00702664" w:rsidRDefault="00702664" w:rsidP="00371C5A">
      <w:pPr>
        <w:pStyle w:val="Heading1"/>
      </w:pPr>
    </w:p>
    <w:p w14:paraId="63BA7899" w14:textId="0DD7E3D4" w:rsidR="00903FA6" w:rsidRDefault="00C475EF" w:rsidP="00204EFE">
      <w:pPr>
        <w:pStyle w:val="Heading1"/>
      </w:pPr>
      <w:r>
        <w:rPr>
          <w:noProof/>
        </w:rPr>
        <mc:AlternateContent>
          <mc:Choice Requires="wps">
            <w:drawing>
              <wp:anchor distT="0" distB="0" distL="114300" distR="114300" simplePos="0" relativeHeight="251660288" behindDoc="0" locked="0" layoutInCell="1" allowOverlap="1" wp14:anchorId="6A1EA466" wp14:editId="200C2AEF">
                <wp:simplePos x="0" y="0"/>
                <wp:positionH relativeFrom="margin">
                  <wp:align>right</wp:align>
                </wp:positionH>
                <wp:positionV relativeFrom="paragraph">
                  <wp:posOffset>2656840</wp:posOffset>
                </wp:positionV>
                <wp:extent cx="6057900" cy="4596130"/>
                <wp:effectExtent l="0" t="0" r="0" b="0"/>
                <wp:wrapSquare wrapText="bothSides"/>
                <wp:docPr id="10833474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4596130"/>
                        </a:xfrm>
                        <a:prstGeom prst="rect">
                          <a:avLst/>
                        </a:prstGeom>
                        <a:noFill/>
                        <a:ln w="6350">
                          <a:noFill/>
                        </a:ln>
                      </wps:spPr>
                      <wps:txbx>
                        <w:txbxContent>
                          <w:p w14:paraId="1068C672" w14:textId="767EA347" w:rsidR="00702664" w:rsidRDefault="00204EFE" w:rsidP="00702664">
                            <w:pPr>
                              <w:rPr>
                                <w:b/>
                                <w:bCs/>
                                <w:color w:val="FFFFFF" w:themeColor="background1"/>
                                <w:sz w:val="72"/>
                                <w:szCs w:val="72"/>
                              </w:rPr>
                            </w:pPr>
                            <w:r w:rsidRPr="00204EFE">
                              <w:rPr>
                                <w:b/>
                                <w:bCs/>
                                <w:color w:val="FFFFFF" w:themeColor="background1"/>
                                <w:sz w:val="72"/>
                                <w:szCs w:val="72"/>
                              </w:rPr>
                              <w:t xml:space="preserve">Housing and Property Services </w:t>
                            </w:r>
                            <w:r w:rsidR="007A538A">
                              <w:rPr>
                                <w:b/>
                                <w:bCs/>
                                <w:color w:val="FFFFFF" w:themeColor="background1"/>
                                <w:sz w:val="72"/>
                                <w:szCs w:val="72"/>
                              </w:rPr>
                              <w:t>Annual Complaint</w:t>
                            </w:r>
                            <w:r w:rsidR="008B5C7C">
                              <w:rPr>
                                <w:b/>
                                <w:bCs/>
                                <w:color w:val="FFFFFF" w:themeColor="background1"/>
                                <w:sz w:val="72"/>
                                <w:szCs w:val="72"/>
                              </w:rPr>
                              <w:t xml:space="preserve"> Performance and Service Improvement</w:t>
                            </w:r>
                            <w:r w:rsidR="007A538A">
                              <w:rPr>
                                <w:b/>
                                <w:bCs/>
                                <w:color w:val="FFFFFF" w:themeColor="background1"/>
                                <w:sz w:val="72"/>
                                <w:szCs w:val="72"/>
                              </w:rPr>
                              <w:t xml:space="preserve"> Report 202</w:t>
                            </w:r>
                            <w:r w:rsidR="00C475EF">
                              <w:rPr>
                                <w:b/>
                                <w:bCs/>
                                <w:color w:val="FFFFFF" w:themeColor="background1"/>
                                <w:sz w:val="72"/>
                                <w:szCs w:val="72"/>
                              </w:rPr>
                              <w:t>4</w:t>
                            </w:r>
                            <w:r w:rsidR="007A538A">
                              <w:rPr>
                                <w:b/>
                                <w:bCs/>
                                <w:color w:val="FFFFFF" w:themeColor="background1"/>
                                <w:sz w:val="72"/>
                                <w:szCs w:val="72"/>
                              </w:rPr>
                              <w:t xml:space="preserve"> -</w:t>
                            </w:r>
                            <w:r w:rsidR="00C535AA">
                              <w:rPr>
                                <w:b/>
                                <w:bCs/>
                                <w:color w:val="FFFFFF" w:themeColor="background1"/>
                                <w:sz w:val="72"/>
                                <w:szCs w:val="72"/>
                              </w:rPr>
                              <w:t xml:space="preserve"> </w:t>
                            </w:r>
                            <w:r w:rsidR="007A538A">
                              <w:rPr>
                                <w:b/>
                                <w:bCs/>
                                <w:color w:val="FFFFFF" w:themeColor="background1"/>
                                <w:sz w:val="72"/>
                                <w:szCs w:val="72"/>
                              </w:rPr>
                              <w:t>202</w:t>
                            </w:r>
                            <w:r w:rsidR="00C475EF">
                              <w:rPr>
                                <w:b/>
                                <w:bCs/>
                                <w:color w:val="FFFFFF" w:themeColor="background1"/>
                                <w:sz w:val="72"/>
                                <w:szCs w:val="72"/>
                              </w:rPr>
                              <w:t>5</w:t>
                            </w:r>
                            <w:r w:rsidR="007A538A">
                              <w:rPr>
                                <w:b/>
                                <w:bCs/>
                                <w:color w:val="FFFFFF" w:themeColor="background1"/>
                                <w:sz w:val="72"/>
                                <w:szCs w:val="7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1EA466" id="_x0000_t202" coordsize="21600,21600" o:spt="202" path="m,l,21600r21600,l21600,xe">
                <v:stroke joinstyle="miter"/>
                <v:path gradientshapeok="t" o:connecttype="rect"/>
              </v:shapetype>
              <v:shape id="Text Box 1" o:spid="_x0000_s1026" type="#_x0000_t202" style="position:absolute;margin-left:425.8pt;margin-top:209.2pt;width:477pt;height:361.9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" filled="f" stroked="f" strokeweight=".5pt">
                <v:textbox>
                  <w:txbxContent>
                    <w:p w14:paraId="1068C672" w14:textId="767EA347" w:rsidR="00702664" w:rsidRDefault="00204EFE" w:rsidP="00702664">
                      <w:pPr>
                        <w:rPr>
                          <w:b/>
                          <w:bCs/>
                          <w:color w:val="FFFFFF" w:themeColor="background1"/>
                          <w:sz w:val="72"/>
                          <w:szCs w:val="72"/>
                        </w:rPr>
                      </w:pPr>
                      <w:r w:rsidRPr="00204EFE">
                        <w:rPr>
                          <w:b/>
                          <w:bCs/>
                          <w:color w:val="FFFFFF" w:themeColor="background1"/>
                          <w:sz w:val="72"/>
                          <w:szCs w:val="72"/>
                        </w:rPr>
                        <w:t xml:space="preserve">Housing and Property Services </w:t>
                      </w:r>
                      <w:r w:rsidR="007A538A">
                        <w:rPr>
                          <w:b/>
                          <w:bCs/>
                          <w:color w:val="FFFFFF" w:themeColor="background1"/>
                          <w:sz w:val="72"/>
                          <w:szCs w:val="72"/>
                        </w:rPr>
                        <w:t>Annual Complaint</w:t>
                      </w:r>
                      <w:r w:rsidR="008B5C7C">
                        <w:rPr>
                          <w:b/>
                          <w:bCs/>
                          <w:color w:val="FFFFFF" w:themeColor="background1"/>
                          <w:sz w:val="72"/>
                          <w:szCs w:val="72"/>
                        </w:rPr>
                        <w:t xml:space="preserve"> Performance and Service Improvement</w:t>
                      </w:r>
                      <w:r w:rsidR="007A538A">
                        <w:rPr>
                          <w:b/>
                          <w:bCs/>
                          <w:color w:val="FFFFFF" w:themeColor="background1"/>
                          <w:sz w:val="72"/>
                          <w:szCs w:val="72"/>
                        </w:rPr>
                        <w:t xml:space="preserve"> Report 202</w:t>
                      </w:r>
                      <w:r w:rsidR="00C475EF">
                        <w:rPr>
                          <w:b/>
                          <w:bCs/>
                          <w:color w:val="FFFFFF" w:themeColor="background1"/>
                          <w:sz w:val="72"/>
                          <w:szCs w:val="72"/>
                        </w:rPr>
                        <w:t>4</w:t>
                      </w:r>
                      <w:r w:rsidR="007A538A">
                        <w:rPr>
                          <w:b/>
                          <w:bCs/>
                          <w:color w:val="FFFFFF" w:themeColor="background1"/>
                          <w:sz w:val="72"/>
                          <w:szCs w:val="72"/>
                        </w:rPr>
                        <w:t xml:space="preserve"> -</w:t>
                      </w:r>
                      <w:r w:rsidR="00C535AA">
                        <w:rPr>
                          <w:b/>
                          <w:bCs/>
                          <w:color w:val="FFFFFF" w:themeColor="background1"/>
                          <w:sz w:val="72"/>
                          <w:szCs w:val="72"/>
                        </w:rPr>
                        <w:t xml:space="preserve"> </w:t>
                      </w:r>
                      <w:r w:rsidR="007A538A">
                        <w:rPr>
                          <w:b/>
                          <w:bCs/>
                          <w:color w:val="FFFFFF" w:themeColor="background1"/>
                          <w:sz w:val="72"/>
                          <w:szCs w:val="72"/>
                        </w:rPr>
                        <w:t>202</w:t>
                      </w:r>
                      <w:r w:rsidR="00C475EF">
                        <w:rPr>
                          <w:b/>
                          <w:bCs/>
                          <w:color w:val="FFFFFF" w:themeColor="background1"/>
                          <w:sz w:val="72"/>
                          <w:szCs w:val="72"/>
                        </w:rPr>
                        <w:t>5</w:t>
                      </w:r>
                      <w:r w:rsidR="007A538A">
                        <w:rPr>
                          <w:b/>
                          <w:bCs/>
                          <w:color w:val="FFFFFF" w:themeColor="background1"/>
                          <w:sz w:val="72"/>
                          <w:szCs w:val="72"/>
                        </w:rPr>
                        <w:t xml:space="preserve"> </w:t>
                      </w:r>
                    </w:p>
                  </w:txbxContent>
                </v:textbox>
                <w10:wrap type="square" anchorx="margin"/>
              </v:shape>
            </w:pict>
          </mc:Fallback>
        </mc:AlternateContent>
      </w:r>
      <w:r w:rsidR="00702664">
        <w:br w:type="page"/>
      </w:r>
    </w:p>
    <w:p w14:paraId="6275016C" w14:textId="77777777" w:rsidR="00C475EF" w:rsidRPr="00C475EF" w:rsidRDefault="00C475EF" w:rsidP="00C475EF">
      <w:pPr>
        <w:rPr>
          <w:b/>
          <w:bCs/>
          <w:sz w:val="24"/>
          <w:szCs w:val="24"/>
        </w:rPr>
      </w:pPr>
      <w:r w:rsidRPr="00C475EF">
        <w:rPr>
          <w:b/>
          <w:bCs/>
          <w:sz w:val="24"/>
          <w:szCs w:val="24"/>
        </w:rPr>
        <w:lastRenderedPageBreak/>
        <w:t xml:space="preserve">Access Statement </w:t>
      </w:r>
    </w:p>
    <w:p w14:paraId="3DC466AC" w14:textId="77777777" w:rsidR="00C475EF" w:rsidRPr="00C475EF" w:rsidRDefault="00C475EF" w:rsidP="00C475EF">
      <w:pPr>
        <w:rPr>
          <w:sz w:val="24"/>
          <w:szCs w:val="24"/>
        </w:rPr>
      </w:pPr>
      <w:r w:rsidRPr="00C475EF">
        <w:rPr>
          <w:sz w:val="24"/>
          <w:szCs w:val="24"/>
        </w:rPr>
        <w:t xml:space="preserve">If you need us to do anything differently (reasonable adjustments) to help you access our services including providing this information in another language or format, please contact 0345 2000 102 or email </w:t>
      </w:r>
      <w:hyperlink r:id="rId18" w:history="1">
        <w:r w:rsidRPr="00C475EF">
          <w:rPr>
            <w:color w:val="0563C1" w:themeColor="hyperlink"/>
            <w:sz w:val="24"/>
            <w:szCs w:val="24"/>
            <w:u w:val="single"/>
          </w:rPr>
          <w:t>housing@northtyneside.gov.uk</w:t>
        </w:r>
      </w:hyperlink>
      <w:r w:rsidRPr="00C475EF">
        <w:rPr>
          <w:sz w:val="24"/>
          <w:szCs w:val="24"/>
        </w:rPr>
        <w:t xml:space="preserve"> </w:t>
      </w:r>
    </w:p>
    <w:p w14:paraId="32A3B78A" w14:textId="77777777" w:rsidR="00C475EF" w:rsidRPr="00C475EF" w:rsidRDefault="00C475EF" w:rsidP="00C475EF">
      <w:pPr>
        <w:contextualSpacing/>
        <w:outlineLvl w:val="0"/>
        <w:rPr>
          <w:rFonts w:eastAsiaTheme="majorEastAsia"/>
          <w:b/>
          <w:bCs/>
          <w:spacing w:val="-10"/>
          <w:kern w:val="28"/>
          <w:sz w:val="28"/>
          <w:szCs w:val="28"/>
        </w:rPr>
      </w:pPr>
    </w:p>
    <w:p w14:paraId="4DC507EB" w14:textId="77777777" w:rsidR="00C475EF" w:rsidRPr="00C475EF" w:rsidRDefault="00C475EF" w:rsidP="00C475EF">
      <w:pPr>
        <w:contextualSpacing/>
        <w:outlineLvl w:val="0"/>
        <w:rPr>
          <w:rFonts w:eastAsiaTheme="majorEastAsia"/>
          <w:b/>
          <w:bCs/>
          <w:spacing w:val="-10"/>
          <w:kern w:val="28"/>
          <w:sz w:val="28"/>
          <w:szCs w:val="28"/>
        </w:rPr>
      </w:pPr>
    </w:p>
    <w:p w14:paraId="1ACD9399" w14:textId="77777777" w:rsidR="00C475EF" w:rsidRPr="00C475EF" w:rsidRDefault="00C475EF" w:rsidP="00C475EF">
      <w:pPr>
        <w:contextualSpacing/>
        <w:outlineLvl w:val="0"/>
        <w:rPr>
          <w:rFonts w:eastAsiaTheme="majorEastAsia"/>
          <w:b/>
          <w:bCs/>
          <w:spacing w:val="-10"/>
          <w:kern w:val="28"/>
          <w:sz w:val="28"/>
          <w:szCs w:val="28"/>
        </w:rPr>
      </w:pPr>
    </w:p>
    <w:p w14:paraId="5BA40429" w14:textId="77777777" w:rsidR="00C475EF" w:rsidRPr="00C475EF" w:rsidRDefault="00C475EF" w:rsidP="00C475EF">
      <w:pPr>
        <w:contextualSpacing/>
        <w:outlineLvl w:val="0"/>
        <w:rPr>
          <w:rFonts w:eastAsiaTheme="majorEastAsia"/>
          <w:b/>
          <w:bCs/>
          <w:spacing w:val="-10"/>
          <w:kern w:val="28"/>
          <w:sz w:val="28"/>
          <w:szCs w:val="28"/>
        </w:rPr>
      </w:pPr>
    </w:p>
    <w:p w14:paraId="3E407FD9" w14:textId="77777777" w:rsidR="00C475EF" w:rsidRPr="00C475EF" w:rsidRDefault="00C475EF" w:rsidP="00C475EF">
      <w:pPr>
        <w:contextualSpacing/>
        <w:outlineLvl w:val="0"/>
        <w:rPr>
          <w:rFonts w:eastAsiaTheme="majorEastAsia"/>
          <w:b/>
          <w:bCs/>
          <w:spacing w:val="-10"/>
          <w:kern w:val="28"/>
          <w:sz w:val="28"/>
          <w:szCs w:val="28"/>
        </w:rPr>
      </w:pPr>
    </w:p>
    <w:p w14:paraId="4B757156" w14:textId="77777777" w:rsidR="00C475EF" w:rsidRPr="00C475EF" w:rsidRDefault="00C475EF" w:rsidP="00C475EF">
      <w:pPr>
        <w:contextualSpacing/>
        <w:outlineLvl w:val="0"/>
        <w:rPr>
          <w:rFonts w:eastAsiaTheme="majorEastAsia"/>
          <w:b/>
          <w:bCs/>
          <w:spacing w:val="-10"/>
          <w:kern w:val="28"/>
          <w:sz w:val="28"/>
          <w:szCs w:val="28"/>
        </w:rPr>
      </w:pPr>
    </w:p>
    <w:p w14:paraId="7389D159" w14:textId="77777777" w:rsidR="00C475EF" w:rsidRPr="00C475EF" w:rsidRDefault="00C475EF" w:rsidP="00C475EF">
      <w:pPr>
        <w:contextualSpacing/>
        <w:outlineLvl w:val="0"/>
        <w:rPr>
          <w:rFonts w:eastAsiaTheme="majorEastAsia"/>
          <w:b/>
          <w:bCs/>
          <w:spacing w:val="-10"/>
          <w:kern w:val="28"/>
          <w:sz w:val="28"/>
          <w:szCs w:val="28"/>
        </w:rPr>
      </w:pPr>
    </w:p>
    <w:p w14:paraId="09312CC3" w14:textId="77777777" w:rsidR="00C475EF" w:rsidRPr="00C475EF" w:rsidRDefault="00C475EF" w:rsidP="00C475EF">
      <w:pPr>
        <w:contextualSpacing/>
        <w:outlineLvl w:val="0"/>
        <w:rPr>
          <w:rFonts w:eastAsiaTheme="majorEastAsia"/>
          <w:b/>
          <w:bCs/>
          <w:spacing w:val="-10"/>
          <w:kern w:val="28"/>
          <w:sz w:val="28"/>
          <w:szCs w:val="28"/>
        </w:rPr>
      </w:pPr>
    </w:p>
    <w:p w14:paraId="3E8ED7D5" w14:textId="77777777" w:rsidR="00C475EF" w:rsidRPr="00C475EF" w:rsidRDefault="00C475EF" w:rsidP="00C475EF">
      <w:pPr>
        <w:contextualSpacing/>
        <w:outlineLvl w:val="0"/>
        <w:rPr>
          <w:rFonts w:eastAsiaTheme="majorEastAsia"/>
          <w:b/>
          <w:bCs/>
          <w:spacing w:val="-10"/>
          <w:kern w:val="28"/>
          <w:sz w:val="28"/>
          <w:szCs w:val="28"/>
        </w:rPr>
      </w:pPr>
    </w:p>
    <w:p w14:paraId="08FAD98E" w14:textId="77777777" w:rsidR="00C475EF" w:rsidRPr="00C475EF" w:rsidRDefault="00C475EF" w:rsidP="00C475EF">
      <w:pPr>
        <w:contextualSpacing/>
        <w:outlineLvl w:val="0"/>
        <w:rPr>
          <w:rFonts w:eastAsiaTheme="majorEastAsia"/>
          <w:b/>
          <w:bCs/>
          <w:spacing w:val="-10"/>
          <w:kern w:val="28"/>
          <w:sz w:val="28"/>
          <w:szCs w:val="28"/>
        </w:rPr>
      </w:pPr>
    </w:p>
    <w:p w14:paraId="1A78C187" w14:textId="77777777" w:rsidR="00C475EF" w:rsidRPr="00C475EF" w:rsidRDefault="00C475EF" w:rsidP="00C475EF">
      <w:pPr>
        <w:contextualSpacing/>
        <w:outlineLvl w:val="0"/>
        <w:rPr>
          <w:rFonts w:eastAsiaTheme="majorEastAsia"/>
          <w:b/>
          <w:bCs/>
          <w:spacing w:val="-10"/>
          <w:kern w:val="28"/>
          <w:sz w:val="28"/>
          <w:szCs w:val="28"/>
        </w:rPr>
      </w:pPr>
    </w:p>
    <w:p w14:paraId="25A52093" w14:textId="77777777" w:rsidR="00C475EF" w:rsidRPr="00C475EF" w:rsidRDefault="00C475EF" w:rsidP="00C475EF">
      <w:pPr>
        <w:contextualSpacing/>
        <w:outlineLvl w:val="0"/>
        <w:rPr>
          <w:rFonts w:eastAsiaTheme="majorEastAsia"/>
          <w:b/>
          <w:bCs/>
          <w:spacing w:val="-10"/>
          <w:kern w:val="28"/>
          <w:sz w:val="28"/>
          <w:szCs w:val="28"/>
        </w:rPr>
      </w:pPr>
    </w:p>
    <w:p w14:paraId="4ADF7AA6" w14:textId="77777777" w:rsidR="00C475EF" w:rsidRPr="00C475EF" w:rsidRDefault="00C475EF" w:rsidP="00C475EF">
      <w:pPr>
        <w:contextualSpacing/>
        <w:outlineLvl w:val="0"/>
        <w:rPr>
          <w:rFonts w:eastAsiaTheme="majorEastAsia"/>
          <w:b/>
          <w:bCs/>
          <w:spacing w:val="-10"/>
          <w:kern w:val="28"/>
          <w:sz w:val="28"/>
          <w:szCs w:val="28"/>
        </w:rPr>
      </w:pPr>
      <w:r w:rsidRPr="00C475EF">
        <w:rPr>
          <w:rFonts w:eastAsiaTheme="majorEastAsia"/>
          <w:b/>
          <w:bCs/>
          <w:spacing w:val="-10"/>
          <w:kern w:val="28"/>
          <w:sz w:val="28"/>
          <w:szCs w:val="28"/>
        </w:rPr>
        <w:t>Document control</w:t>
      </w:r>
    </w:p>
    <w:tbl>
      <w:tblPr>
        <w:tblStyle w:val="TableGrid"/>
        <w:tblW w:w="0" w:type="auto"/>
        <w:tblLook w:val="04A0" w:firstRow="1" w:lastRow="0" w:firstColumn="1" w:lastColumn="0" w:noHBand="0" w:noVBand="1"/>
      </w:tblPr>
      <w:tblGrid>
        <w:gridCol w:w="2830"/>
        <w:gridCol w:w="6186"/>
      </w:tblGrid>
      <w:tr w:rsidR="00C475EF" w:rsidRPr="00C475EF" w14:paraId="3561A00B" w14:textId="77777777" w:rsidTr="00E25645">
        <w:tc>
          <w:tcPr>
            <w:tcW w:w="2830" w:type="dxa"/>
          </w:tcPr>
          <w:p w14:paraId="7A710493" w14:textId="77777777" w:rsidR="00C475EF" w:rsidRPr="00C475EF" w:rsidRDefault="00C475EF" w:rsidP="00C475EF">
            <w:pPr>
              <w:rPr>
                <w:b/>
                <w:bCs/>
                <w:sz w:val="24"/>
                <w:szCs w:val="24"/>
              </w:rPr>
            </w:pPr>
            <w:r w:rsidRPr="00C475EF">
              <w:rPr>
                <w:b/>
                <w:bCs/>
                <w:sz w:val="24"/>
                <w:szCs w:val="24"/>
              </w:rPr>
              <w:t>Document title</w:t>
            </w:r>
          </w:p>
        </w:tc>
        <w:tc>
          <w:tcPr>
            <w:tcW w:w="6186" w:type="dxa"/>
          </w:tcPr>
          <w:p w14:paraId="5CC9662C" w14:textId="77777777" w:rsidR="00C475EF" w:rsidRPr="00C475EF" w:rsidRDefault="00C475EF" w:rsidP="00C475EF">
            <w:pPr>
              <w:rPr>
                <w:sz w:val="24"/>
                <w:szCs w:val="24"/>
              </w:rPr>
            </w:pPr>
            <w:r w:rsidRPr="00C475EF">
              <w:rPr>
                <w:sz w:val="24"/>
                <w:szCs w:val="24"/>
              </w:rPr>
              <w:t>Housing and Property Services Annual Complaint and Service Improvement Report 2024 -2025</w:t>
            </w:r>
          </w:p>
        </w:tc>
      </w:tr>
      <w:tr w:rsidR="00C475EF" w:rsidRPr="00C475EF" w14:paraId="3D682F93" w14:textId="77777777" w:rsidTr="00E25645">
        <w:tc>
          <w:tcPr>
            <w:tcW w:w="2830" w:type="dxa"/>
          </w:tcPr>
          <w:p w14:paraId="7D459BB6" w14:textId="77777777" w:rsidR="00C475EF" w:rsidRPr="00C475EF" w:rsidRDefault="00C475EF" w:rsidP="00C475EF">
            <w:pPr>
              <w:rPr>
                <w:b/>
                <w:bCs/>
                <w:sz w:val="24"/>
                <w:szCs w:val="24"/>
              </w:rPr>
            </w:pPr>
            <w:r w:rsidRPr="00C475EF">
              <w:rPr>
                <w:b/>
                <w:bCs/>
                <w:sz w:val="24"/>
                <w:szCs w:val="24"/>
              </w:rPr>
              <w:t>Version</w:t>
            </w:r>
          </w:p>
        </w:tc>
        <w:tc>
          <w:tcPr>
            <w:tcW w:w="6186" w:type="dxa"/>
          </w:tcPr>
          <w:p w14:paraId="72738D86" w14:textId="664CBB40" w:rsidR="00C475EF" w:rsidRPr="00C475EF" w:rsidRDefault="005702BD" w:rsidP="00C475EF">
            <w:pPr>
              <w:rPr>
                <w:sz w:val="24"/>
                <w:szCs w:val="24"/>
              </w:rPr>
            </w:pPr>
            <w:r>
              <w:rPr>
                <w:sz w:val="24"/>
                <w:szCs w:val="24"/>
              </w:rPr>
              <w:t>F</w:t>
            </w:r>
            <w:r w:rsidR="00E55E24">
              <w:rPr>
                <w:sz w:val="24"/>
                <w:szCs w:val="24"/>
              </w:rPr>
              <w:t>ive</w:t>
            </w:r>
          </w:p>
          <w:p w14:paraId="560949FC" w14:textId="77777777" w:rsidR="00C475EF" w:rsidRPr="00C475EF" w:rsidRDefault="00C475EF" w:rsidP="00C475EF">
            <w:pPr>
              <w:rPr>
                <w:sz w:val="24"/>
                <w:szCs w:val="24"/>
              </w:rPr>
            </w:pPr>
          </w:p>
        </w:tc>
      </w:tr>
      <w:tr w:rsidR="00C475EF" w:rsidRPr="00C475EF" w14:paraId="7CA24776" w14:textId="77777777" w:rsidTr="00E25645">
        <w:tc>
          <w:tcPr>
            <w:tcW w:w="2830" w:type="dxa"/>
          </w:tcPr>
          <w:p w14:paraId="60F5EAE0" w14:textId="77777777" w:rsidR="00C475EF" w:rsidRPr="00C475EF" w:rsidRDefault="00C475EF" w:rsidP="00C475EF">
            <w:pPr>
              <w:rPr>
                <w:b/>
                <w:bCs/>
                <w:sz w:val="24"/>
                <w:szCs w:val="24"/>
              </w:rPr>
            </w:pPr>
            <w:r w:rsidRPr="00C475EF">
              <w:rPr>
                <w:b/>
                <w:bCs/>
                <w:sz w:val="24"/>
                <w:szCs w:val="24"/>
              </w:rPr>
              <w:t>Author</w:t>
            </w:r>
          </w:p>
        </w:tc>
        <w:tc>
          <w:tcPr>
            <w:tcW w:w="6186" w:type="dxa"/>
          </w:tcPr>
          <w:p w14:paraId="5540705C" w14:textId="77777777" w:rsidR="00C475EF" w:rsidRPr="00C475EF" w:rsidRDefault="00C475EF" w:rsidP="00C475EF">
            <w:pPr>
              <w:rPr>
                <w:color w:val="auto"/>
                <w:sz w:val="24"/>
                <w:szCs w:val="24"/>
              </w:rPr>
            </w:pPr>
            <w:r w:rsidRPr="00C475EF">
              <w:rPr>
                <w:color w:val="auto"/>
                <w:sz w:val="24"/>
                <w:szCs w:val="24"/>
              </w:rPr>
              <w:t xml:space="preserve">Customer Interface and Service Improvement Manager </w:t>
            </w:r>
          </w:p>
          <w:p w14:paraId="24236339" w14:textId="77777777" w:rsidR="00C475EF" w:rsidRPr="00C475EF" w:rsidRDefault="00C475EF" w:rsidP="00C475EF">
            <w:pPr>
              <w:rPr>
                <w:color w:val="auto"/>
                <w:sz w:val="24"/>
                <w:szCs w:val="24"/>
              </w:rPr>
            </w:pPr>
          </w:p>
        </w:tc>
      </w:tr>
      <w:tr w:rsidR="00C475EF" w:rsidRPr="00C475EF" w14:paraId="77649CC1" w14:textId="77777777" w:rsidTr="00E25645">
        <w:tc>
          <w:tcPr>
            <w:tcW w:w="2830" w:type="dxa"/>
          </w:tcPr>
          <w:p w14:paraId="789C7E30" w14:textId="77777777" w:rsidR="00C475EF" w:rsidRPr="00C475EF" w:rsidRDefault="00C475EF" w:rsidP="00C475EF">
            <w:pPr>
              <w:rPr>
                <w:b/>
                <w:bCs/>
                <w:sz w:val="24"/>
                <w:szCs w:val="24"/>
              </w:rPr>
            </w:pPr>
            <w:r w:rsidRPr="00C475EF">
              <w:rPr>
                <w:b/>
                <w:bCs/>
                <w:sz w:val="24"/>
                <w:szCs w:val="24"/>
              </w:rPr>
              <w:t>Owner</w:t>
            </w:r>
          </w:p>
        </w:tc>
        <w:tc>
          <w:tcPr>
            <w:tcW w:w="6186" w:type="dxa"/>
          </w:tcPr>
          <w:p w14:paraId="26A1EF40" w14:textId="77777777" w:rsidR="00C475EF" w:rsidRPr="00C475EF" w:rsidRDefault="00C475EF" w:rsidP="00C475EF">
            <w:pPr>
              <w:rPr>
                <w:color w:val="auto"/>
                <w:sz w:val="24"/>
                <w:szCs w:val="24"/>
              </w:rPr>
            </w:pPr>
            <w:r w:rsidRPr="00C475EF">
              <w:rPr>
                <w:color w:val="auto"/>
                <w:sz w:val="24"/>
                <w:szCs w:val="24"/>
              </w:rPr>
              <w:t>Customer Interface and Service Improvement Manager</w:t>
            </w:r>
          </w:p>
          <w:p w14:paraId="2D642ED0" w14:textId="77777777" w:rsidR="00C475EF" w:rsidRPr="00C475EF" w:rsidRDefault="00C475EF" w:rsidP="00C475EF">
            <w:pPr>
              <w:rPr>
                <w:color w:val="auto"/>
                <w:sz w:val="24"/>
                <w:szCs w:val="24"/>
              </w:rPr>
            </w:pPr>
          </w:p>
        </w:tc>
      </w:tr>
      <w:tr w:rsidR="00C475EF" w:rsidRPr="00C475EF" w14:paraId="40A612C2" w14:textId="77777777" w:rsidTr="00E25645">
        <w:tc>
          <w:tcPr>
            <w:tcW w:w="2830" w:type="dxa"/>
          </w:tcPr>
          <w:p w14:paraId="69DE84FB" w14:textId="77777777" w:rsidR="00C475EF" w:rsidRPr="00C475EF" w:rsidRDefault="00C475EF" w:rsidP="00C475EF">
            <w:pPr>
              <w:rPr>
                <w:b/>
                <w:bCs/>
                <w:sz w:val="24"/>
                <w:szCs w:val="24"/>
              </w:rPr>
            </w:pPr>
            <w:r w:rsidRPr="00C475EF">
              <w:rPr>
                <w:b/>
                <w:bCs/>
                <w:sz w:val="24"/>
                <w:szCs w:val="24"/>
              </w:rPr>
              <w:t xml:space="preserve">Date approved </w:t>
            </w:r>
          </w:p>
        </w:tc>
        <w:tc>
          <w:tcPr>
            <w:tcW w:w="6186" w:type="dxa"/>
          </w:tcPr>
          <w:p w14:paraId="18A08E8B" w14:textId="77777777" w:rsidR="00C475EF" w:rsidRPr="00C475EF" w:rsidRDefault="00C475EF" w:rsidP="00C475EF">
            <w:pPr>
              <w:rPr>
                <w:sz w:val="24"/>
                <w:szCs w:val="24"/>
              </w:rPr>
            </w:pPr>
          </w:p>
          <w:p w14:paraId="6289198D" w14:textId="77777777" w:rsidR="00C475EF" w:rsidRPr="00C475EF" w:rsidRDefault="00C475EF" w:rsidP="00C475EF">
            <w:pPr>
              <w:rPr>
                <w:sz w:val="24"/>
                <w:szCs w:val="24"/>
              </w:rPr>
            </w:pPr>
          </w:p>
        </w:tc>
      </w:tr>
      <w:tr w:rsidR="00C475EF" w:rsidRPr="00C475EF" w14:paraId="30FC250C" w14:textId="77777777" w:rsidTr="00E25645">
        <w:tc>
          <w:tcPr>
            <w:tcW w:w="2830" w:type="dxa"/>
          </w:tcPr>
          <w:p w14:paraId="3E2A82D4" w14:textId="77777777" w:rsidR="00C475EF" w:rsidRPr="00C475EF" w:rsidRDefault="00C475EF" w:rsidP="00C475EF">
            <w:pPr>
              <w:rPr>
                <w:b/>
                <w:bCs/>
                <w:sz w:val="24"/>
                <w:szCs w:val="24"/>
              </w:rPr>
            </w:pPr>
            <w:r w:rsidRPr="00C475EF">
              <w:rPr>
                <w:b/>
                <w:bCs/>
                <w:sz w:val="24"/>
                <w:szCs w:val="24"/>
              </w:rPr>
              <w:t xml:space="preserve">Review frequency </w:t>
            </w:r>
          </w:p>
        </w:tc>
        <w:tc>
          <w:tcPr>
            <w:tcW w:w="6186" w:type="dxa"/>
          </w:tcPr>
          <w:p w14:paraId="7FE9DD7F" w14:textId="77777777" w:rsidR="00C475EF" w:rsidRPr="00C475EF" w:rsidRDefault="00C475EF" w:rsidP="00C475EF">
            <w:pPr>
              <w:rPr>
                <w:sz w:val="24"/>
                <w:szCs w:val="24"/>
              </w:rPr>
            </w:pPr>
            <w:r w:rsidRPr="00C475EF">
              <w:rPr>
                <w:sz w:val="24"/>
                <w:szCs w:val="24"/>
              </w:rPr>
              <w:t xml:space="preserve">Annually </w:t>
            </w:r>
          </w:p>
          <w:p w14:paraId="49E35336" w14:textId="77777777" w:rsidR="00C475EF" w:rsidRPr="00C475EF" w:rsidRDefault="00C475EF" w:rsidP="00C475EF">
            <w:pPr>
              <w:rPr>
                <w:sz w:val="24"/>
                <w:szCs w:val="24"/>
              </w:rPr>
            </w:pPr>
          </w:p>
        </w:tc>
      </w:tr>
      <w:tr w:rsidR="00C475EF" w:rsidRPr="00C475EF" w14:paraId="26A8AF36" w14:textId="77777777" w:rsidTr="00E25645">
        <w:tc>
          <w:tcPr>
            <w:tcW w:w="2830" w:type="dxa"/>
          </w:tcPr>
          <w:p w14:paraId="5425FC73" w14:textId="77777777" w:rsidR="00C475EF" w:rsidRPr="00C475EF" w:rsidRDefault="00C475EF" w:rsidP="00C475EF">
            <w:pPr>
              <w:rPr>
                <w:b/>
                <w:bCs/>
                <w:sz w:val="24"/>
                <w:szCs w:val="24"/>
              </w:rPr>
            </w:pPr>
            <w:r w:rsidRPr="00C475EF">
              <w:rPr>
                <w:b/>
                <w:bCs/>
                <w:sz w:val="24"/>
                <w:szCs w:val="24"/>
              </w:rPr>
              <w:t xml:space="preserve">Next review date </w:t>
            </w:r>
          </w:p>
        </w:tc>
        <w:tc>
          <w:tcPr>
            <w:tcW w:w="6186" w:type="dxa"/>
          </w:tcPr>
          <w:p w14:paraId="50529F5E" w14:textId="77777777" w:rsidR="00C475EF" w:rsidRPr="00C475EF" w:rsidRDefault="00C475EF" w:rsidP="00C475EF">
            <w:pPr>
              <w:rPr>
                <w:sz w:val="24"/>
                <w:szCs w:val="24"/>
              </w:rPr>
            </w:pPr>
            <w:r w:rsidRPr="00C475EF">
              <w:rPr>
                <w:sz w:val="24"/>
                <w:szCs w:val="24"/>
              </w:rPr>
              <w:t>April 2026</w:t>
            </w:r>
          </w:p>
          <w:p w14:paraId="0CB8BFF4" w14:textId="77777777" w:rsidR="00C475EF" w:rsidRPr="00C475EF" w:rsidRDefault="00C475EF" w:rsidP="00C475EF">
            <w:pPr>
              <w:rPr>
                <w:sz w:val="24"/>
                <w:szCs w:val="24"/>
              </w:rPr>
            </w:pPr>
          </w:p>
        </w:tc>
      </w:tr>
    </w:tbl>
    <w:p w14:paraId="30566D9B" w14:textId="77777777" w:rsidR="00C475EF" w:rsidRPr="00C475EF" w:rsidRDefault="00C475EF" w:rsidP="00C475EF">
      <w:pPr>
        <w:contextualSpacing/>
        <w:outlineLvl w:val="0"/>
        <w:rPr>
          <w:rFonts w:eastAsiaTheme="majorEastAsia"/>
          <w:b/>
          <w:bCs/>
          <w:spacing w:val="-10"/>
          <w:kern w:val="28"/>
          <w:sz w:val="32"/>
          <w:szCs w:val="32"/>
        </w:rPr>
      </w:pPr>
      <w:r w:rsidRPr="00C475EF">
        <w:rPr>
          <w:rFonts w:eastAsiaTheme="majorEastAsia"/>
          <w:b/>
          <w:bCs/>
          <w:spacing w:val="-10"/>
          <w:kern w:val="28"/>
          <w:sz w:val="32"/>
          <w:szCs w:val="32"/>
        </w:rPr>
        <w:lastRenderedPageBreak/>
        <w:t xml:space="preserve">Contents </w:t>
      </w:r>
      <w:r w:rsidRPr="00C475EF">
        <w:rPr>
          <w:rFonts w:eastAsiaTheme="majorEastAsia"/>
          <w:b/>
          <w:bCs/>
          <w:spacing w:val="-10"/>
          <w:kern w:val="28"/>
          <w:sz w:val="32"/>
          <w:szCs w:val="32"/>
        </w:rPr>
        <w:tab/>
      </w:r>
      <w:r w:rsidRPr="00C475EF">
        <w:rPr>
          <w:rFonts w:eastAsiaTheme="majorEastAsia"/>
          <w:b/>
          <w:bCs/>
          <w:spacing w:val="-10"/>
          <w:kern w:val="28"/>
          <w:sz w:val="32"/>
          <w:szCs w:val="32"/>
        </w:rPr>
        <w:tab/>
      </w:r>
      <w:r w:rsidRPr="00C475EF">
        <w:rPr>
          <w:rFonts w:eastAsiaTheme="majorEastAsia"/>
          <w:b/>
          <w:bCs/>
          <w:spacing w:val="-10"/>
          <w:kern w:val="28"/>
          <w:sz w:val="32"/>
          <w:szCs w:val="32"/>
        </w:rPr>
        <w:tab/>
      </w:r>
      <w:r w:rsidRPr="00C475EF">
        <w:rPr>
          <w:rFonts w:eastAsiaTheme="majorEastAsia"/>
          <w:b/>
          <w:bCs/>
          <w:spacing w:val="-10"/>
          <w:kern w:val="28"/>
          <w:sz w:val="32"/>
          <w:szCs w:val="32"/>
        </w:rPr>
        <w:tab/>
      </w:r>
      <w:r w:rsidRPr="00C475EF">
        <w:rPr>
          <w:rFonts w:eastAsiaTheme="majorEastAsia"/>
          <w:b/>
          <w:bCs/>
          <w:spacing w:val="-10"/>
          <w:kern w:val="28"/>
          <w:sz w:val="32"/>
          <w:szCs w:val="32"/>
        </w:rPr>
        <w:tab/>
      </w:r>
      <w:r w:rsidRPr="00C475EF">
        <w:rPr>
          <w:rFonts w:eastAsiaTheme="majorEastAsia"/>
          <w:b/>
          <w:bCs/>
          <w:spacing w:val="-10"/>
          <w:kern w:val="28"/>
          <w:sz w:val="32"/>
          <w:szCs w:val="32"/>
        </w:rPr>
        <w:tab/>
      </w:r>
      <w:r w:rsidRPr="00C475EF">
        <w:rPr>
          <w:rFonts w:eastAsiaTheme="majorEastAsia"/>
          <w:b/>
          <w:bCs/>
          <w:spacing w:val="-10"/>
          <w:kern w:val="28"/>
          <w:sz w:val="32"/>
          <w:szCs w:val="32"/>
        </w:rPr>
        <w:tab/>
      </w:r>
      <w:r w:rsidRPr="00C475EF">
        <w:rPr>
          <w:rFonts w:eastAsiaTheme="majorEastAsia"/>
          <w:b/>
          <w:bCs/>
          <w:spacing w:val="-10"/>
          <w:kern w:val="28"/>
          <w:sz w:val="32"/>
          <w:szCs w:val="32"/>
        </w:rPr>
        <w:tab/>
        <w:t>Page</w:t>
      </w:r>
      <w:r w:rsidRPr="00C475EF">
        <w:rPr>
          <w:rFonts w:eastAsiaTheme="majorEastAsia"/>
          <w:b/>
          <w:bCs/>
          <w:spacing w:val="-10"/>
          <w:kern w:val="28"/>
          <w:sz w:val="32"/>
          <w:szCs w:val="32"/>
        </w:rPr>
        <w:tab/>
      </w:r>
      <w:r w:rsidRPr="00C475EF">
        <w:rPr>
          <w:rFonts w:eastAsiaTheme="majorEastAsia"/>
          <w:b/>
          <w:bCs/>
          <w:spacing w:val="-10"/>
          <w:kern w:val="28"/>
          <w:sz w:val="32"/>
          <w:szCs w:val="32"/>
        </w:rPr>
        <w:tab/>
      </w:r>
      <w:r w:rsidRPr="00C475EF">
        <w:rPr>
          <w:rFonts w:eastAsiaTheme="majorEastAsia"/>
          <w:b/>
          <w:bCs/>
          <w:spacing w:val="-10"/>
          <w:kern w:val="28"/>
          <w:sz w:val="32"/>
          <w:szCs w:val="32"/>
        </w:rPr>
        <w:tab/>
        <w:t xml:space="preserve"> </w:t>
      </w:r>
      <w:r w:rsidRPr="00C475EF">
        <w:rPr>
          <w:rFonts w:eastAsiaTheme="majorEastAsia"/>
          <w:b/>
          <w:bCs/>
          <w:spacing w:val="-10"/>
          <w:kern w:val="28"/>
          <w:sz w:val="32"/>
          <w:szCs w:val="32"/>
        </w:rPr>
        <w:tab/>
      </w:r>
    </w:p>
    <w:p w14:paraId="0EDBCDDB" w14:textId="113FF33B" w:rsidR="0030021B" w:rsidRDefault="0030021B" w:rsidP="0038340A">
      <w:pPr>
        <w:numPr>
          <w:ilvl w:val="0"/>
          <w:numId w:val="15"/>
        </w:numPr>
        <w:contextualSpacing/>
        <w:outlineLvl w:val="0"/>
        <w:rPr>
          <w:rFonts w:eastAsiaTheme="majorEastAsia"/>
          <w:spacing w:val="-10"/>
          <w:kern w:val="28"/>
          <w:sz w:val="28"/>
          <w:szCs w:val="28"/>
        </w:rPr>
      </w:pPr>
      <w:r>
        <w:rPr>
          <w:rFonts w:eastAsiaTheme="majorEastAsia"/>
          <w:spacing w:val="-10"/>
          <w:kern w:val="28"/>
          <w:sz w:val="28"/>
          <w:szCs w:val="28"/>
        </w:rPr>
        <w:t>Executive Summary</w:t>
      </w:r>
      <w:r>
        <w:rPr>
          <w:rFonts w:eastAsiaTheme="majorEastAsia"/>
          <w:spacing w:val="-10"/>
          <w:kern w:val="28"/>
          <w:sz w:val="28"/>
          <w:szCs w:val="28"/>
        </w:rPr>
        <w:tab/>
      </w:r>
      <w:r>
        <w:rPr>
          <w:rFonts w:eastAsiaTheme="majorEastAsia"/>
          <w:spacing w:val="-10"/>
          <w:kern w:val="28"/>
          <w:sz w:val="28"/>
          <w:szCs w:val="28"/>
        </w:rPr>
        <w:tab/>
      </w:r>
      <w:r>
        <w:rPr>
          <w:rFonts w:eastAsiaTheme="majorEastAsia"/>
          <w:spacing w:val="-10"/>
          <w:kern w:val="28"/>
          <w:sz w:val="28"/>
          <w:szCs w:val="28"/>
        </w:rPr>
        <w:tab/>
      </w:r>
      <w:r>
        <w:rPr>
          <w:rFonts w:eastAsiaTheme="majorEastAsia"/>
          <w:spacing w:val="-10"/>
          <w:kern w:val="28"/>
          <w:sz w:val="28"/>
          <w:szCs w:val="28"/>
        </w:rPr>
        <w:tab/>
      </w:r>
      <w:r>
        <w:rPr>
          <w:rFonts w:eastAsiaTheme="majorEastAsia"/>
          <w:spacing w:val="-10"/>
          <w:kern w:val="28"/>
          <w:sz w:val="28"/>
          <w:szCs w:val="28"/>
        </w:rPr>
        <w:tab/>
      </w:r>
      <w:r>
        <w:rPr>
          <w:rFonts w:eastAsiaTheme="majorEastAsia"/>
          <w:spacing w:val="-10"/>
          <w:kern w:val="28"/>
          <w:sz w:val="28"/>
          <w:szCs w:val="28"/>
        </w:rPr>
        <w:tab/>
        <w:t>3</w:t>
      </w:r>
    </w:p>
    <w:p w14:paraId="204DF06D" w14:textId="77777777" w:rsidR="0030021B" w:rsidRDefault="0030021B" w:rsidP="0030021B">
      <w:pPr>
        <w:ind w:left="720"/>
        <w:contextualSpacing/>
        <w:outlineLvl w:val="0"/>
        <w:rPr>
          <w:rFonts w:eastAsiaTheme="majorEastAsia"/>
          <w:spacing w:val="-10"/>
          <w:kern w:val="28"/>
          <w:sz w:val="28"/>
          <w:szCs w:val="28"/>
        </w:rPr>
      </w:pPr>
    </w:p>
    <w:p w14:paraId="7EB7959E" w14:textId="26B64448" w:rsidR="00C475EF" w:rsidRPr="00C475EF" w:rsidRDefault="00C475EF" w:rsidP="0038340A">
      <w:pPr>
        <w:numPr>
          <w:ilvl w:val="0"/>
          <w:numId w:val="15"/>
        </w:numPr>
        <w:contextualSpacing/>
        <w:outlineLvl w:val="0"/>
        <w:rPr>
          <w:rFonts w:eastAsiaTheme="majorEastAsia"/>
          <w:spacing w:val="-10"/>
          <w:kern w:val="28"/>
          <w:sz w:val="28"/>
          <w:szCs w:val="28"/>
        </w:rPr>
      </w:pPr>
      <w:r w:rsidRPr="00C475EF">
        <w:rPr>
          <w:rFonts w:eastAsiaTheme="majorEastAsia"/>
          <w:spacing w:val="-10"/>
          <w:kern w:val="28"/>
          <w:sz w:val="28"/>
          <w:szCs w:val="28"/>
        </w:rPr>
        <w:t>Introduction</w:t>
      </w:r>
      <w:r w:rsidRPr="00C475EF">
        <w:rPr>
          <w:rFonts w:eastAsiaTheme="majorEastAsia"/>
          <w:spacing w:val="-10"/>
          <w:kern w:val="28"/>
          <w:sz w:val="28"/>
          <w:szCs w:val="28"/>
        </w:rPr>
        <w:tab/>
      </w:r>
      <w:r w:rsidRPr="00C475EF">
        <w:rPr>
          <w:rFonts w:eastAsiaTheme="majorEastAsia"/>
          <w:spacing w:val="-10"/>
          <w:kern w:val="28"/>
          <w:sz w:val="28"/>
          <w:szCs w:val="28"/>
        </w:rPr>
        <w:tab/>
      </w:r>
      <w:r w:rsidRPr="00C475EF">
        <w:rPr>
          <w:rFonts w:eastAsiaTheme="majorEastAsia"/>
          <w:spacing w:val="-10"/>
          <w:kern w:val="28"/>
          <w:sz w:val="28"/>
          <w:szCs w:val="28"/>
        </w:rPr>
        <w:tab/>
      </w:r>
      <w:r w:rsidRPr="00C475EF">
        <w:rPr>
          <w:rFonts w:eastAsiaTheme="majorEastAsia"/>
          <w:spacing w:val="-10"/>
          <w:kern w:val="28"/>
          <w:sz w:val="28"/>
          <w:szCs w:val="28"/>
        </w:rPr>
        <w:tab/>
      </w:r>
      <w:r w:rsidRPr="00C475EF">
        <w:rPr>
          <w:rFonts w:eastAsiaTheme="majorEastAsia"/>
          <w:spacing w:val="-10"/>
          <w:kern w:val="28"/>
          <w:sz w:val="28"/>
          <w:szCs w:val="28"/>
        </w:rPr>
        <w:tab/>
      </w:r>
      <w:r w:rsidRPr="00C475EF">
        <w:rPr>
          <w:rFonts w:eastAsiaTheme="majorEastAsia"/>
          <w:spacing w:val="-10"/>
          <w:kern w:val="28"/>
          <w:sz w:val="28"/>
          <w:szCs w:val="28"/>
        </w:rPr>
        <w:tab/>
      </w:r>
      <w:r w:rsidRPr="00C475EF">
        <w:rPr>
          <w:rFonts w:eastAsiaTheme="majorEastAsia"/>
          <w:spacing w:val="-10"/>
          <w:kern w:val="28"/>
          <w:sz w:val="28"/>
          <w:szCs w:val="28"/>
        </w:rPr>
        <w:tab/>
      </w:r>
      <w:r w:rsidR="00A30955">
        <w:rPr>
          <w:rFonts w:eastAsiaTheme="majorEastAsia"/>
          <w:spacing w:val="-10"/>
          <w:kern w:val="28"/>
          <w:sz w:val="28"/>
          <w:szCs w:val="28"/>
        </w:rPr>
        <w:t>4</w:t>
      </w:r>
      <w:r w:rsidRPr="00C475EF">
        <w:rPr>
          <w:rFonts w:eastAsiaTheme="majorEastAsia"/>
          <w:spacing w:val="-10"/>
          <w:kern w:val="28"/>
          <w:sz w:val="28"/>
          <w:szCs w:val="28"/>
        </w:rPr>
        <w:tab/>
      </w:r>
      <w:r w:rsidRPr="00C475EF">
        <w:rPr>
          <w:rFonts w:eastAsiaTheme="majorEastAsia"/>
          <w:spacing w:val="-10"/>
          <w:kern w:val="28"/>
          <w:sz w:val="28"/>
          <w:szCs w:val="28"/>
        </w:rPr>
        <w:tab/>
      </w:r>
      <w:r w:rsidRPr="00C475EF">
        <w:rPr>
          <w:rFonts w:eastAsiaTheme="majorEastAsia"/>
          <w:spacing w:val="-10"/>
          <w:kern w:val="28"/>
          <w:sz w:val="28"/>
          <w:szCs w:val="28"/>
        </w:rPr>
        <w:tab/>
      </w:r>
    </w:p>
    <w:p w14:paraId="6425A2F3" w14:textId="1E6FC148" w:rsidR="00C475EF" w:rsidRPr="00C475EF" w:rsidRDefault="00CD5960" w:rsidP="00C475EF">
      <w:pPr>
        <w:contextualSpacing/>
        <w:rPr>
          <w:sz w:val="28"/>
          <w:szCs w:val="28"/>
        </w:rPr>
      </w:pPr>
      <w:r>
        <w:rPr>
          <w:sz w:val="28"/>
          <w:szCs w:val="28"/>
        </w:rPr>
        <w:t>3.</w:t>
      </w:r>
      <w:r w:rsidR="00C475EF" w:rsidRPr="00C475EF">
        <w:rPr>
          <w:sz w:val="28"/>
          <w:szCs w:val="28"/>
        </w:rPr>
        <w:t xml:space="preserve">      Complaint summary </w:t>
      </w:r>
      <w:r w:rsidR="00C475EF" w:rsidRPr="00C475EF">
        <w:rPr>
          <w:sz w:val="28"/>
          <w:szCs w:val="28"/>
        </w:rPr>
        <w:tab/>
      </w:r>
      <w:r w:rsidR="00C475EF" w:rsidRPr="00C475EF">
        <w:rPr>
          <w:sz w:val="28"/>
          <w:szCs w:val="28"/>
        </w:rPr>
        <w:tab/>
      </w:r>
      <w:r w:rsidR="00C475EF" w:rsidRPr="00C475EF">
        <w:rPr>
          <w:sz w:val="28"/>
          <w:szCs w:val="28"/>
        </w:rPr>
        <w:tab/>
      </w:r>
      <w:r w:rsidR="00C475EF" w:rsidRPr="00C475EF">
        <w:rPr>
          <w:sz w:val="28"/>
          <w:szCs w:val="28"/>
        </w:rPr>
        <w:tab/>
      </w:r>
      <w:r w:rsidR="00C475EF" w:rsidRPr="00C475EF">
        <w:rPr>
          <w:sz w:val="28"/>
          <w:szCs w:val="28"/>
        </w:rPr>
        <w:tab/>
      </w:r>
      <w:r>
        <w:rPr>
          <w:sz w:val="28"/>
          <w:szCs w:val="28"/>
        </w:rPr>
        <w:t>4</w:t>
      </w:r>
    </w:p>
    <w:p w14:paraId="12E9357F" w14:textId="2AE13D69" w:rsidR="00C475EF" w:rsidRPr="00C475EF" w:rsidRDefault="00CD5960" w:rsidP="00C475EF">
      <w:pPr>
        <w:ind w:left="720"/>
        <w:rPr>
          <w:color w:val="auto"/>
          <w:sz w:val="28"/>
          <w:szCs w:val="28"/>
        </w:rPr>
      </w:pPr>
      <w:r>
        <w:rPr>
          <w:color w:val="auto"/>
          <w:sz w:val="28"/>
          <w:szCs w:val="28"/>
        </w:rPr>
        <w:t>3</w:t>
      </w:r>
      <w:r w:rsidR="0030021B">
        <w:rPr>
          <w:color w:val="auto"/>
          <w:sz w:val="28"/>
          <w:szCs w:val="28"/>
        </w:rPr>
        <w:t>.</w:t>
      </w:r>
      <w:r w:rsidR="00C475EF" w:rsidRPr="00C475EF">
        <w:rPr>
          <w:color w:val="auto"/>
          <w:sz w:val="28"/>
          <w:szCs w:val="28"/>
        </w:rPr>
        <w:t>1     Stage One Complaints</w:t>
      </w:r>
      <w:r w:rsidR="00C475EF" w:rsidRPr="00C475EF">
        <w:rPr>
          <w:color w:val="auto"/>
          <w:sz w:val="28"/>
          <w:szCs w:val="28"/>
        </w:rPr>
        <w:tab/>
      </w:r>
      <w:r w:rsidR="00C475EF" w:rsidRPr="00C475EF">
        <w:rPr>
          <w:color w:val="auto"/>
          <w:sz w:val="28"/>
          <w:szCs w:val="28"/>
        </w:rPr>
        <w:tab/>
      </w:r>
      <w:r w:rsidR="00C475EF" w:rsidRPr="00C475EF">
        <w:rPr>
          <w:color w:val="auto"/>
          <w:sz w:val="28"/>
          <w:szCs w:val="28"/>
        </w:rPr>
        <w:tab/>
      </w:r>
      <w:r w:rsidR="00C475EF" w:rsidRPr="00C475EF">
        <w:rPr>
          <w:color w:val="auto"/>
          <w:sz w:val="28"/>
          <w:szCs w:val="28"/>
        </w:rPr>
        <w:tab/>
      </w:r>
      <w:r>
        <w:rPr>
          <w:color w:val="auto"/>
          <w:sz w:val="28"/>
          <w:szCs w:val="28"/>
        </w:rPr>
        <w:t>4</w:t>
      </w:r>
    </w:p>
    <w:p w14:paraId="17B60E39" w14:textId="2A32DF9E" w:rsidR="00C475EF" w:rsidRPr="00C475EF" w:rsidRDefault="00CD5960" w:rsidP="00C475EF">
      <w:pPr>
        <w:ind w:left="720"/>
        <w:rPr>
          <w:color w:val="auto"/>
          <w:sz w:val="28"/>
          <w:szCs w:val="28"/>
        </w:rPr>
      </w:pPr>
      <w:r>
        <w:rPr>
          <w:color w:val="auto"/>
          <w:sz w:val="28"/>
          <w:szCs w:val="28"/>
        </w:rPr>
        <w:t>3</w:t>
      </w:r>
      <w:r w:rsidR="00C475EF" w:rsidRPr="00C475EF">
        <w:rPr>
          <w:color w:val="auto"/>
          <w:sz w:val="28"/>
          <w:szCs w:val="28"/>
        </w:rPr>
        <w:t>.2    Stage Two Complaints</w:t>
      </w:r>
      <w:r w:rsidR="00C475EF" w:rsidRPr="00C475EF">
        <w:rPr>
          <w:color w:val="auto"/>
          <w:sz w:val="28"/>
          <w:szCs w:val="28"/>
        </w:rPr>
        <w:tab/>
      </w:r>
      <w:r w:rsidR="00C475EF" w:rsidRPr="00C475EF">
        <w:rPr>
          <w:color w:val="auto"/>
          <w:sz w:val="28"/>
          <w:szCs w:val="28"/>
        </w:rPr>
        <w:tab/>
      </w:r>
      <w:r w:rsidR="00C475EF" w:rsidRPr="00C475EF">
        <w:rPr>
          <w:color w:val="auto"/>
          <w:sz w:val="28"/>
          <w:szCs w:val="28"/>
        </w:rPr>
        <w:tab/>
      </w:r>
      <w:r w:rsidR="00C475EF" w:rsidRPr="00C475EF">
        <w:rPr>
          <w:color w:val="auto"/>
          <w:sz w:val="28"/>
          <w:szCs w:val="28"/>
        </w:rPr>
        <w:tab/>
      </w:r>
      <w:r>
        <w:rPr>
          <w:color w:val="auto"/>
          <w:sz w:val="28"/>
          <w:szCs w:val="28"/>
        </w:rPr>
        <w:t>6</w:t>
      </w:r>
      <w:r w:rsidR="00C475EF" w:rsidRPr="00C475EF">
        <w:rPr>
          <w:color w:val="auto"/>
          <w:sz w:val="28"/>
          <w:szCs w:val="28"/>
        </w:rPr>
        <w:tab/>
      </w:r>
      <w:r w:rsidR="00C475EF" w:rsidRPr="00C475EF">
        <w:rPr>
          <w:color w:val="auto"/>
          <w:sz w:val="28"/>
          <w:szCs w:val="28"/>
        </w:rPr>
        <w:tab/>
      </w:r>
    </w:p>
    <w:p w14:paraId="3E4C6651" w14:textId="50780409" w:rsidR="00C475EF" w:rsidRPr="00C475EF" w:rsidRDefault="00CD5960" w:rsidP="00C475EF">
      <w:pPr>
        <w:ind w:left="720"/>
        <w:rPr>
          <w:color w:val="auto"/>
          <w:sz w:val="28"/>
          <w:szCs w:val="28"/>
        </w:rPr>
      </w:pPr>
      <w:r>
        <w:rPr>
          <w:color w:val="auto"/>
          <w:sz w:val="28"/>
          <w:szCs w:val="28"/>
        </w:rPr>
        <w:t>3</w:t>
      </w:r>
      <w:r w:rsidR="00C475EF" w:rsidRPr="00C475EF">
        <w:rPr>
          <w:color w:val="auto"/>
          <w:sz w:val="28"/>
          <w:szCs w:val="28"/>
        </w:rPr>
        <w:t>.3    Stage Three Complaints</w:t>
      </w:r>
      <w:r w:rsidR="00C475EF" w:rsidRPr="00C475EF">
        <w:rPr>
          <w:color w:val="auto"/>
          <w:sz w:val="28"/>
          <w:szCs w:val="28"/>
        </w:rPr>
        <w:tab/>
      </w:r>
      <w:r w:rsidR="00C475EF" w:rsidRPr="00C475EF">
        <w:rPr>
          <w:color w:val="auto"/>
          <w:sz w:val="28"/>
          <w:szCs w:val="28"/>
        </w:rPr>
        <w:tab/>
      </w:r>
      <w:r w:rsidR="00C475EF" w:rsidRPr="00C475EF">
        <w:rPr>
          <w:color w:val="auto"/>
          <w:sz w:val="28"/>
          <w:szCs w:val="28"/>
        </w:rPr>
        <w:tab/>
      </w:r>
      <w:r w:rsidR="00C475EF" w:rsidRPr="00C475EF">
        <w:rPr>
          <w:color w:val="auto"/>
          <w:sz w:val="28"/>
          <w:szCs w:val="28"/>
        </w:rPr>
        <w:tab/>
      </w:r>
      <w:r>
        <w:rPr>
          <w:color w:val="auto"/>
          <w:sz w:val="28"/>
          <w:szCs w:val="28"/>
        </w:rPr>
        <w:t>7</w:t>
      </w:r>
      <w:r w:rsidR="00C475EF" w:rsidRPr="00C475EF">
        <w:rPr>
          <w:color w:val="auto"/>
          <w:sz w:val="28"/>
          <w:szCs w:val="28"/>
        </w:rPr>
        <w:tab/>
      </w:r>
    </w:p>
    <w:p w14:paraId="13FE0174" w14:textId="39E5FB28" w:rsidR="00C475EF" w:rsidRPr="00C475EF" w:rsidRDefault="00CD5960" w:rsidP="00C475EF">
      <w:pPr>
        <w:ind w:left="720"/>
        <w:rPr>
          <w:color w:val="auto"/>
          <w:sz w:val="28"/>
          <w:szCs w:val="28"/>
        </w:rPr>
      </w:pPr>
      <w:r>
        <w:rPr>
          <w:color w:val="auto"/>
          <w:sz w:val="28"/>
          <w:szCs w:val="28"/>
        </w:rPr>
        <w:t>3</w:t>
      </w:r>
      <w:r w:rsidR="00C475EF" w:rsidRPr="00C475EF">
        <w:rPr>
          <w:color w:val="auto"/>
          <w:sz w:val="28"/>
          <w:szCs w:val="28"/>
        </w:rPr>
        <w:t xml:space="preserve">.4    Ombudsman requests and </w:t>
      </w:r>
    </w:p>
    <w:p w14:paraId="128A7252" w14:textId="747AAEFC" w:rsidR="00C475EF" w:rsidRPr="00C475EF" w:rsidRDefault="00C475EF" w:rsidP="00C475EF">
      <w:pPr>
        <w:ind w:left="720"/>
        <w:rPr>
          <w:color w:val="auto"/>
          <w:sz w:val="28"/>
          <w:szCs w:val="28"/>
        </w:rPr>
      </w:pPr>
      <w:r w:rsidRPr="00C475EF">
        <w:rPr>
          <w:color w:val="auto"/>
          <w:sz w:val="28"/>
          <w:szCs w:val="28"/>
        </w:rPr>
        <w:t xml:space="preserve">          determinations</w:t>
      </w:r>
      <w:r w:rsidRPr="00C475EF">
        <w:rPr>
          <w:color w:val="auto"/>
          <w:sz w:val="28"/>
          <w:szCs w:val="28"/>
        </w:rPr>
        <w:tab/>
      </w:r>
      <w:r w:rsidRPr="00C475EF">
        <w:rPr>
          <w:color w:val="auto"/>
          <w:sz w:val="28"/>
          <w:szCs w:val="28"/>
        </w:rPr>
        <w:tab/>
      </w:r>
      <w:r w:rsidRPr="00C475EF">
        <w:rPr>
          <w:color w:val="auto"/>
          <w:sz w:val="28"/>
          <w:szCs w:val="28"/>
        </w:rPr>
        <w:tab/>
      </w:r>
      <w:r w:rsidRPr="00C475EF">
        <w:rPr>
          <w:color w:val="auto"/>
          <w:sz w:val="28"/>
          <w:szCs w:val="28"/>
        </w:rPr>
        <w:tab/>
      </w:r>
      <w:r w:rsidRPr="00C475EF">
        <w:rPr>
          <w:color w:val="auto"/>
          <w:sz w:val="28"/>
          <w:szCs w:val="28"/>
        </w:rPr>
        <w:tab/>
      </w:r>
      <w:r w:rsidR="00CD5960">
        <w:rPr>
          <w:color w:val="auto"/>
          <w:sz w:val="28"/>
          <w:szCs w:val="28"/>
        </w:rPr>
        <w:t>7</w:t>
      </w:r>
    </w:p>
    <w:p w14:paraId="64506996" w14:textId="195DC535" w:rsidR="00C475EF" w:rsidRPr="00CD5960" w:rsidRDefault="0030021B" w:rsidP="00CD5960">
      <w:pPr>
        <w:pStyle w:val="ListParagraph"/>
        <w:numPr>
          <w:ilvl w:val="1"/>
          <w:numId w:val="67"/>
        </w:numPr>
        <w:rPr>
          <w:color w:val="auto"/>
          <w:sz w:val="28"/>
          <w:szCs w:val="28"/>
        </w:rPr>
      </w:pPr>
      <w:r w:rsidRPr="00CD5960">
        <w:rPr>
          <w:color w:val="auto"/>
          <w:sz w:val="28"/>
          <w:szCs w:val="28"/>
        </w:rPr>
        <w:t>O</w:t>
      </w:r>
      <w:r w:rsidR="00C475EF" w:rsidRPr="00CD5960">
        <w:rPr>
          <w:color w:val="auto"/>
          <w:sz w:val="28"/>
          <w:szCs w:val="28"/>
        </w:rPr>
        <w:t>mbudsman reports</w:t>
      </w:r>
      <w:r w:rsidR="00C475EF" w:rsidRPr="00CD5960">
        <w:rPr>
          <w:color w:val="auto"/>
          <w:sz w:val="28"/>
          <w:szCs w:val="28"/>
        </w:rPr>
        <w:tab/>
      </w:r>
      <w:r w:rsidR="00C475EF" w:rsidRPr="00CD5960">
        <w:rPr>
          <w:color w:val="auto"/>
          <w:sz w:val="28"/>
          <w:szCs w:val="28"/>
        </w:rPr>
        <w:tab/>
      </w:r>
      <w:r w:rsidR="00C475EF" w:rsidRPr="00CD5960">
        <w:rPr>
          <w:color w:val="auto"/>
          <w:sz w:val="28"/>
          <w:szCs w:val="28"/>
        </w:rPr>
        <w:tab/>
      </w:r>
      <w:r w:rsidR="00C475EF" w:rsidRPr="00CD5960">
        <w:rPr>
          <w:color w:val="auto"/>
          <w:sz w:val="28"/>
          <w:szCs w:val="28"/>
        </w:rPr>
        <w:tab/>
      </w:r>
      <w:r w:rsidR="00CD5960">
        <w:rPr>
          <w:color w:val="auto"/>
          <w:sz w:val="28"/>
          <w:szCs w:val="28"/>
        </w:rPr>
        <w:t>8</w:t>
      </w:r>
    </w:p>
    <w:p w14:paraId="7BEF895D" w14:textId="77777777" w:rsidR="00C475EF" w:rsidRPr="00C475EF" w:rsidRDefault="00C475EF" w:rsidP="00C475EF">
      <w:pPr>
        <w:ind w:left="720"/>
        <w:contextualSpacing/>
        <w:rPr>
          <w:sz w:val="28"/>
          <w:szCs w:val="28"/>
        </w:rPr>
      </w:pPr>
    </w:p>
    <w:p w14:paraId="2F75A7E0" w14:textId="6F09898D" w:rsidR="00C475EF" w:rsidRPr="00C475EF" w:rsidRDefault="00CD5960" w:rsidP="0030021B">
      <w:pPr>
        <w:contextualSpacing/>
        <w:rPr>
          <w:sz w:val="28"/>
          <w:szCs w:val="28"/>
        </w:rPr>
      </w:pPr>
      <w:r>
        <w:rPr>
          <w:sz w:val="28"/>
          <w:szCs w:val="28"/>
        </w:rPr>
        <w:t>4</w:t>
      </w:r>
      <w:r w:rsidR="0030021B">
        <w:rPr>
          <w:sz w:val="28"/>
          <w:szCs w:val="28"/>
        </w:rPr>
        <w:t>.</w:t>
      </w:r>
      <w:r w:rsidR="00C475EF" w:rsidRPr="00C475EF">
        <w:rPr>
          <w:sz w:val="28"/>
          <w:szCs w:val="28"/>
        </w:rPr>
        <w:t xml:space="preserve"> </w:t>
      </w:r>
      <w:r w:rsidR="00C475EF" w:rsidRPr="00C475EF">
        <w:rPr>
          <w:sz w:val="28"/>
          <w:szCs w:val="28"/>
        </w:rPr>
        <w:tab/>
        <w:t>Complaint Themes</w:t>
      </w:r>
      <w:r w:rsidR="00C475EF" w:rsidRPr="00C475EF">
        <w:rPr>
          <w:sz w:val="28"/>
          <w:szCs w:val="28"/>
        </w:rPr>
        <w:tab/>
      </w:r>
      <w:r w:rsidR="00C475EF" w:rsidRPr="00C475EF">
        <w:rPr>
          <w:sz w:val="28"/>
          <w:szCs w:val="28"/>
        </w:rPr>
        <w:tab/>
      </w:r>
      <w:r w:rsidR="00C475EF" w:rsidRPr="00C475EF">
        <w:rPr>
          <w:sz w:val="28"/>
          <w:szCs w:val="28"/>
        </w:rPr>
        <w:tab/>
      </w:r>
      <w:r w:rsidR="00C475EF" w:rsidRPr="00C475EF">
        <w:rPr>
          <w:sz w:val="28"/>
          <w:szCs w:val="28"/>
        </w:rPr>
        <w:tab/>
      </w:r>
      <w:r w:rsidR="00C475EF" w:rsidRPr="00C475EF">
        <w:rPr>
          <w:sz w:val="28"/>
          <w:szCs w:val="28"/>
        </w:rPr>
        <w:tab/>
      </w:r>
      <w:r w:rsidR="00C475EF" w:rsidRPr="00C475EF">
        <w:rPr>
          <w:sz w:val="28"/>
          <w:szCs w:val="28"/>
        </w:rPr>
        <w:tab/>
      </w:r>
      <w:r>
        <w:rPr>
          <w:sz w:val="28"/>
          <w:szCs w:val="28"/>
        </w:rPr>
        <w:t>8</w:t>
      </w:r>
    </w:p>
    <w:p w14:paraId="4FB61637" w14:textId="77777777" w:rsidR="00C475EF" w:rsidRPr="00C475EF" w:rsidRDefault="00C475EF" w:rsidP="00C475EF">
      <w:pPr>
        <w:rPr>
          <w:sz w:val="28"/>
          <w:szCs w:val="28"/>
        </w:rPr>
      </w:pPr>
    </w:p>
    <w:p w14:paraId="177F0DA8" w14:textId="4A3B3D85" w:rsidR="00C475EF" w:rsidRPr="00C475EF" w:rsidRDefault="00CD5960" w:rsidP="00C475EF">
      <w:pPr>
        <w:rPr>
          <w:sz w:val="28"/>
          <w:szCs w:val="28"/>
        </w:rPr>
      </w:pPr>
      <w:r>
        <w:rPr>
          <w:sz w:val="28"/>
          <w:szCs w:val="28"/>
        </w:rPr>
        <w:t>5</w:t>
      </w:r>
      <w:r w:rsidR="00C475EF" w:rsidRPr="00C475EF">
        <w:rPr>
          <w:sz w:val="28"/>
          <w:szCs w:val="28"/>
        </w:rPr>
        <w:t xml:space="preserve">. </w:t>
      </w:r>
      <w:r w:rsidR="00C475EF" w:rsidRPr="00C475EF">
        <w:rPr>
          <w:sz w:val="28"/>
          <w:szCs w:val="28"/>
        </w:rPr>
        <w:tab/>
        <w:t xml:space="preserve">Service Improvements </w:t>
      </w:r>
      <w:r w:rsidR="00C475EF" w:rsidRPr="00C475EF">
        <w:rPr>
          <w:sz w:val="28"/>
          <w:szCs w:val="28"/>
        </w:rPr>
        <w:tab/>
      </w:r>
      <w:r w:rsidR="00C475EF" w:rsidRPr="00C475EF">
        <w:rPr>
          <w:sz w:val="28"/>
          <w:szCs w:val="28"/>
        </w:rPr>
        <w:tab/>
      </w:r>
      <w:r w:rsidR="00C475EF" w:rsidRPr="00C475EF">
        <w:rPr>
          <w:sz w:val="28"/>
          <w:szCs w:val="28"/>
        </w:rPr>
        <w:tab/>
      </w:r>
      <w:r w:rsidR="00C475EF" w:rsidRPr="00C475EF">
        <w:rPr>
          <w:sz w:val="28"/>
          <w:szCs w:val="28"/>
        </w:rPr>
        <w:tab/>
      </w:r>
      <w:r w:rsidR="00C475EF" w:rsidRPr="00C475EF">
        <w:rPr>
          <w:sz w:val="28"/>
          <w:szCs w:val="28"/>
        </w:rPr>
        <w:tab/>
      </w:r>
      <w:r>
        <w:rPr>
          <w:sz w:val="28"/>
          <w:szCs w:val="28"/>
        </w:rPr>
        <w:t>9</w:t>
      </w:r>
    </w:p>
    <w:p w14:paraId="003B9910" w14:textId="77777777" w:rsidR="00C475EF" w:rsidRPr="00C475EF" w:rsidRDefault="00C475EF" w:rsidP="00C475EF">
      <w:pPr>
        <w:rPr>
          <w:sz w:val="28"/>
          <w:szCs w:val="28"/>
        </w:rPr>
      </w:pPr>
    </w:p>
    <w:p w14:paraId="096BA2AE" w14:textId="4AABADC4" w:rsidR="00C475EF" w:rsidRDefault="00CD5960" w:rsidP="00C475EF">
      <w:pPr>
        <w:rPr>
          <w:sz w:val="28"/>
          <w:szCs w:val="28"/>
        </w:rPr>
      </w:pPr>
      <w:r>
        <w:rPr>
          <w:sz w:val="28"/>
          <w:szCs w:val="28"/>
        </w:rPr>
        <w:t xml:space="preserve">6. </w:t>
      </w:r>
      <w:r w:rsidR="00C475EF" w:rsidRPr="00C475EF">
        <w:rPr>
          <w:sz w:val="28"/>
          <w:szCs w:val="28"/>
        </w:rPr>
        <w:t xml:space="preserve"> </w:t>
      </w:r>
      <w:r w:rsidR="00C475EF" w:rsidRPr="00C475EF">
        <w:rPr>
          <w:sz w:val="28"/>
          <w:szCs w:val="28"/>
        </w:rPr>
        <w:tab/>
        <w:t>Priorities 2025 - 2026</w:t>
      </w:r>
      <w:r w:rsidR="00C475EF" w:rsidRPr="00C475EF">
        <w:rPr>
          <w:sz w:val="28"/>
          <w:szCs w:val="28"/>
        </w:rPr>
        <w:tab/>
      </w:r>
      <w:r w:rsidR="00C475EF" w:rsidRPr="00C475EF">
        <w:rPr>
          <w:sz w:val="28"/>
          <w:szCs w:val="28"/>
        </w:rPr>
        <w:tab/>
      </w:r>
      <w:r w:rsidR="00C475EF" w:rsidRPr="00C475EF">
        <w:rPr>
          <w:sz w:val="28"/>
          <w:szCs w:val="28"/>
        </w:rPr>
        <w:tab/>
      </w:r>
      <w:r w:rsidR="00C475EF" w:rsidRPr="00C475EF">
        <w:rPr>
          <w:sz w:val="28"/>
          <w:szCs w:val="28"/>
        </w:rPr>
        <w:tab/>
      </w:r>
      <w:r w:rsidR="00C475EF" w:rsidRPr="00C475EF">
        <w:rPr>
          <w:sz w:val="28"/>
          <w:szCs w:val="28"/>
        </w:rPr>
        <w:tab/>
        <w:t>1</w:t>
      </w:r>
      <w:r>
        <w:rPr>
          <w:sz w:val="28"/>
          <w:szCs w:val="28"/>
        </w:rPr>
        <w:t>0</w:t>
      </w:r>
    </w:p>
    <w:p w14:paraId="3119D943" w14:textId="77777777" w:rsidR="00CD5960" w:rsidRPr="00C475EF" w:rsidRDefault="00CD5960" w:rsidP="00C475EF">
      <w:pPr>
        <w:rPr>
          <w:sz w:val="28"/>
          <w:szCs w:val="28"/>
        </w:rPr>
      </w:pPr>
    </w:p>
    <w:p w14:paraId="646B3DE0" w14:textId="17D0F05C" w:rsidR="00CD5960" w:rsidRPr="00CD5960" w:rsidRDefault="00CD5960" w:rsidP="00CD5960">
      <w:pPr>
        <w:pStyle w:val="ListParagraph"/>
        <w:numPr>
          <w:ilvl w:val="0"/>
          <w:numId w:val="68"/>
        </w:numPr>
        <w:rPr>
          <w:sz w:val="28"/>
          <w:szCs w:val="28"/>
        </w:rPr>
      </w:pPr>
      <w:r w:rsidRPr="00CD5960">
        <w:rPr>
          <w:sz w:val="28"/>
          <w:szCs w:val="28"/>
        </w:rPr>
        <w:t xml:space="preserve">Corporate and Housing Services </w:t>
      </w:r>
    </w:p>
    <w:p w14:paraId="0131A4DB" w14:textId="1DD86541" w:rsidR="00CD5960" w:rsidRPr="00C475EF" w:rsidRDefault="00CD5960" w:rsidP="00CD5960">
      <w:pPr>
        <w:ind w:left="360"/>
        <w:contextualSpacing/>
        <w:rPr>
          <w:sz w:val="28"/>
          <w:szCs w:val="28"/>
        </w:rPr>
      </w:pPr>
      <w:r w:rsidRPr="00C475EF">
        <w:rPr>
          <w:sz w:val="28"/>
          <w:szCs w:val="28"/>
        </w:rPr>
        <w:t xml:space="preserve">Complaint Procedure </w:t>
      </w:r>
      <w:r w:rsidRPr="00C475EF">
        <w:rPr>
          <w:sz w:val="28"/>
          <w:szCs w:val="28"/>
        </w:rPr>
        <w:tab/>
      </w:r>
      <w:r w:rsidRPr="00C475EF">
        <w:rPr>
          <w:sz w:val="28"/>
          <w:szCs w:val="28"/>
        </w:rPr>
        <w:tab/>
      </w:r>
      <w:r w:rsidRPr="00C475EF">
        <w:rPr>
          <w:sz w:val="28"/>
          <w:szCs w:val="28"/>
        </w:rPr>
        <w:tab/>
      </w:r>
      <w:r>
        <w:rPr>
          <w:sz w:val="28"/>
          <w:szCs w:val="28"/>
        </w:rPr>
        <w:tab/>
      </w:r>
      <w:r>
        <w:rPr>
          <w:sz w:val="28"/>
          <w:szCs w:val="28"/>
        </w:rPr>
        <w:tab/>
      </w:r>
      <w:r>
        <w:rPr>
          <w:sz w:val="28"/>
          <w:szCs w:val="28"/>
        </w:rPr>
        <w:tab/>
        <w:t>12</w:t>
      </w:r>
    </w:p>
    <w:p w14:paraId="688E0DF1" w14:textId="77777777" w:rsidR="00CD5960" w:rsidRPr="00C475EF" w:rsidRDefault="00CD5960" w:rsidP="00CD5960">
      <w:pPr>
        <w:ind w:left="720"/>
        <w:contextualSpacing/>
        <w:rPr>
          <w:sz w:val="28"/>
          <w:szCs w:val="28"/>
        </w:rPr>
      </w:pPr>
    </w:p>
    <w:p w14:paraId="2CB9D316" w14:textId="759D0D63" w:rsidR="00CD5960" w:rsidRPr="00C475EF" w:rsidRDefault="00CD5960" w:rsidP="00CD5960">
      <w:pPr>
        <w:contextualSpacing/>
        <w:rPr>
          <w:sz w:val="28"/>
          <w:szCs w:val="28"/>
        </w:rPr>
      </w:pPr>
      <w:r>
        <w:rPr>
          <w:sz w:val="28"/>
          <w:szCs w:val="28"/>
        </w:rPr>
        <w:t>8.</w:t>
      </w:r>
      <w:r w:rsidRPr="00C475EF">
        <w:rPr>
          <w:sz w:val="28"/>
          <w:szCs w:val="28"/>
        </w:rPr>
        <w:t xml:space="preserve">  Ombudsman</w:t>
      </w:r>
      <w:r w:rsidRPr="00C475EF">
        <w:rPr>
          <w:sz w:val="28"/>
          <w:szCs w:val="28"/>
        </w:rPr>
        <w:tab/>
      </w:r>
      <w:r w:rsidRPr="00C475EF">
        <w:rPr>
          <w:sz w:val="28"/>
          <w:szCs w:val="28"/>
        </w:rPr>
        <w:tab/>
      </w:r>
      <w:r w:rsidRPr="00C475EF">
        <w:rPr>
          <w:sz w:val="28"/>
          <w:szCs w:val="28"/>
        </w:rPr>
        <w:tab/>
      </w:r>
      <w:r w:rsidRPr="00C475EF">
        <w:rPr>
          <w:sz w:val="28"/>
          <w:szCs w:val="28"/>
        </w:rPr>
        <w:tab/>
      </w:r>
      <w:r w:rsidRPr="00C475EF">
        <w:rPr>
          <w:sz w:val="28"/>
          <w:szCs w:val="28"/>
        </w:rPr>
        <w:tab/>
      </w:r>
      <w:r w:rsidRPr="00C475EF">
        <w:rPr>
          <w:sz w:val="28"/>
          <w:szCs w:val="28"/>
        </w:rPr>
        <w:tab/>
      </w:r>
      <w:r w:rsidRPr="00C475EF">
        <w:rPr>
          <w:sz w:val="28"/>
          <w:szCs w:val="28"/>
        </w:rPr>
        <w:tab/>
      </w:r>
      <w:r>
        <w:rPr>
          <w:sz w:val="28"/>
          <w:szCs w:val="28"/>
        </w:rPr>
        <w:t>13</w:t>
      </w:r>
    </w:p>
    <w:p w14:paraId="6FE3AD95" w14:textId="77777777" w:rsidR="00CD5960" w:rsidRPr="00C475EF" w:rsidRDefault="00CD5960" w:rsidP="00CD5960">
      <w:pPr>
        <w:rPr>
          <w:sz w:val="28"/>
          <w:szCs w:val="28"/>
        </w:rPr>
      </w:pPr>
    </w:p>
    <w:p w14:paraId="0C872EFC" w14:textId="341BB2FF" w:rsidR="00CD5960" w:rsidRPr="00C475EF" w:rsidRDefault="00CD5960" w:rsidP="00CD5960">
      <w:pPr>
        <w:contextualSpacing/>
        <w:rPr>
          <w:sz w:val="28"/>
          <w:szCs w:val="28"/>
        </w:rPr>
      </w:pPr>
      <w:r>
        <w:rPr>
          <w:sz w:val="28"/>
          <w:szCs w:val="28"/>
        </w:rPr>
        <w:t>9.</w:t>
      </w:r>
      <w:r w:rsidRPr="00C475EF">
        <w:rPr>
          <w:sz w:val="28"/>
          <w:szCs w:val="28"/>
        </w:rPr>
        <w:t xml:space="preserve">  Customer First Office </w:t>
      </w:r>
      <w:r w:rsidRPr="00C475EF">
        <w:rPr>
          <w:sz w:val="28"/>
          <w:szCs w:val="28"/>
        </w:rPr>
        <w:tab/>
      </w:r>
      <w:r w:rsidRPr="00C475EF">
        <w:rPr>
          <w:sz w:val="28"/>
          <w:szCs w:val="28"/>
        </w:rPr>
        <w:tab/>
      </w:r>
      <w:r w:rsidRPr="00C475EF">
        <w:rPr>
          <w:sz w:val="28"/>
          <w:szCs w:val="28"/>
        </w:rPr>
        <w:tab/>
      </w:r>
      <w:r w:rsidRPr="00C475EF">
        <w:rPr>
          <w:sz w:val="28"/>
          <w:szCs w:val="28"/>
        </w:rPr>
        <w:tab/>
      </w:r>
      <w:r w:rsidRPr="00C475EF">
        <w:rPr>
          <w:sz w:val="28"/>
          <w:szCs w:val="28"/>
        </w:rPr>
        <w:tab/>
      </w:r>
      <w:r>
        <w:rPr>
          <w:sz w:val="28"/>
          <w:szCs w:val="28"/>
        </w:rPr>
        <w:tab/>
        <w:t>13</w:t>
      </w:r>
    </w:p>
    <w:p w14:paraId="392224C8" w14:textId="77777777" w:rsidR="00CD5960" w:rsidRPr="00C475EF" w:rsidRDefault="00CD5960" w:rsidP="00CD5960">
      <w:pPr>
        <w:ind w:left="720"/>
        <w:contextualSpacing/>
        <w:rPr>
          <w:sz w:val="28"/>
          <w:szCs w:val="28"/>
        </w:rPr>
      </w:pPr>
    </w:p>
    <w:p w14:paraId="6DE9DF13" w14:textId="7B3FCC40" w:rsidR="00CD5960" w:rsidRPr="00C475EF" w:rsidRDefault="00CD5960" w:rsidP="00CD5960">
      <w:pPr>
        <w:contextualSpacing/>
        <w:rPr>
          <w:sz w:val="28"/>
          <w:szCs w:val="28"/>
        </w:rPr>
      </w:pPr>
      <w:r>
        <w:rPr>
          <w:sz w:val="28"/>
          <w:szCs w:val="28"/>
        </w:rPr>
        <w:t>10.</w:t>
      </w:r>
      <w:r w:rsidRPr="00C475EF">
        <w:rPr>
          <w:sz w:val="28"/>
          <w:szCs w:val="28"/>
        </w:rPr>
        <w:t xml:space="preserve"> Customer Relations Team</w:t>
      </w:r>
      <w:r w:rsidRPr="00C475EF">
        <w:rPr>
          <w:sz w:val="28"/>
          <w:szCs w:val="28"/>
        </w:rPr>
        <w:tab/>
      </w:r>
      <w:r w:rsidRPr="00C475EF">
        <w:rPr>
          <w:sz w:val="28"/>
          <w:szCs w:val="28"/>
        </w:rPr>
        <w:tab/>
      </w:r>
      <w:r w:rsidRPr="00C475EF">
        <w:rPr>
          <w:sz w:val="28"/>
          <w:szCs w:val="28"/>
        </w:rPr>
        <w:tab/>
      </w:r>
      <w:r w:rsidRPr="00C475EF">
        <w:rPr>
          <w:sz w:val="28"/>
          <w:szCs w:val="28"/>
        </w:rPr>
        <w:tab/>
      </w:r>
      <w:r>
        <w:rPr>
          <w:sz w:val="28"/>
          <w:szCs w:val="28"/>
        </w:rPr>
        <w:tab/>
        <w:t>14</w:t>
      </w:r>
    </w:p>
    <w:p w14:paraId="014C929B" w14:textId="77777777" w:rsidR="00C475EF" w:rsidRPr="00C475EF" w:rsidRDefault="00C475EF" w:rsidP="00C475EF">
      <w:pPr>
        <w:rPr>
          <w:sz w:val="28"/>
          <w:szCs w:val="28"/>
        </w:rPr>
      </w:pPr>
    </w:p>
    <w:p w14:paraId="71A0F84C" w14:textId="0D2FDB71" w:rsidR="00C475EF" w:rsidRPr="00C475EF" w:rsidRDefault="00C475EF" w:rsidP="00C475EF">
      <w:pPr>
        <w:contextualSpacing/>
        <w:outlineLvl w:val="0"/>
        <w:rPr>
          <w:rFonts w:eastAsiaTheme="majorEastAsia"/>
          <w:spacing w:val="-10"/>
          <w:kern w:val="28"/>
          <w:sz w:val="28"/>
          <w:szCs w:val="28"/>
        </w:rPr>
      </w:pPr>
      <w:r w:rsidRPr="00C475EF">
        <w:rPr>
          <w:rFonts w:eastAsiaTheme="majorEastAsia"/>
          <w:spacing w:val="-10"/>
          <w:kern w:val="28"/>
          <w:sz w:val="28"/>
          <w:szCs w:val="28"/>
        </w:rPr>
        <w:t>1</w:t>
      </w:r>
      <w:r w:rsidR="0030021B">
        <w:rPr>
          <w:rFonts w:eastAsiaTheme="majorEastAsia"/>
          <w:spacing w:val="-10"/>
          <w:kern w:val="28"/>
          <w:sz w:val="28"/>
          <w:szCs w:val="28"/>
        </w:rPr>
        <w:t>1</w:t>
      </w:r>
      <w:r w:rsidRPr="00C475EF">
        <w:rPr>
          <w:rFonts w:eastAsiaTheme="majorEastAsia"/>
          <w:spacing w:val="-10"/>
          <w:kern w:val="28"/>
          <w:sz w:val="28"/>
          <w:szCs w:val="28"/>
        </w:rPr>
        <w:t>.  Appendix One: Ombudsman responsibilities</w:t>
      </w:r>
      <w:r w:rsidRPr="00C475EF">
        <w:rPr>
          <w:rFonts w:eastAsiaTheme="majorEastAsia"/>
          <w:spacing w:val="-10"/>
          <w:kern w:val="28"/>
          <w:sz w:val="28"/>
          <w:szCs w:val="28"/>
        </w:rPr>
        <w:tab/>
      </w:r>
      <w:r w:rsidRPr="00C475EF">
        <w:rPr>
          <w:rFonts w:eastAsiaTheme="majorEastAsia"/>
          <w:spacing w:val="-10"/>
          <w:kern w:val="28"/>
          <w:sz w:val="28"/>
          <w:szCs w:val="28"/>
        </w:rPr>
        <w:tab/>
        <w:t>1</w:t>
      </w:r>
      <w:r w:rsidR="00B82AEE">
        <w:rPr>
          <w:rFonts w:eastAsiaTheme="majorEastAsia"/>
          <w:spacing w:val="-10"/>
          <w:kern w:val="28"/>
          <w:sz w:val="28"/>
          <w:szCs w:val="28"/>
        </w:rPr>
        <w:t>5</w:t>
      </w:r>
    </w:p>
    <w:p w14:paraId="47626ECE" w14:textId="77777777" w:rsidR="00C475EF" w:rsidRPr="00C475EF" w:rsidRDefault="00C475EF" w:rsidP="00C475EF"/>
    <w:p w14:paraId="21714CCD" w14:textId="1CDE7797" w:rsidR="0030021B" w:rsidRDefault="00C475EF" w:rsidP="00C475EF">
      <w:pPr>
        <w:contextualSpacing/>
        <w:outlineLvl w:val="0"/>
        <w:rPr>
          <w:rFonts w:eastAsiaTheme="majorEastAsia"/>
          <w:color w:val="auto"/>
          <w:spacing w:val="-10"/>
          <w:kern w:val="28"/>
          <w:sz w:val="28"/>
          <w:szCs w:val="28"/>
        </w:rPr>
      </w:pPr>
      <w:r w:rsidRPr="00C475EF">
        <w:rPr>
          <w:rFonts w:eastAsiaTheme="majorEastAsia"/>
          <w:spacing w:val="-10"/>
          <w:kern w:val="28"/>
          <w:sz w:val="28"/>
          <w:szCs w:val="28"/>
        </w:rPr>
        <w:t>1</w:t>
      </w:r>
      <w:r w:rsidR="0030021B">
        <w:rPr>
          <w:rFonts w:eastAsiaTheme="majorEastAsia"/>
          <w:spacing w:val="-10"/>
          <w:kern w:val="28"/>
          <w:sz w:val="28"/>
          <w:szCs w:val="28"/>
        </w:rPr>
        <w:t>2</w:t>
      </w:r>
      <w:r w:rsidRPr="00C475EF">
        <w:rPr>
          <w:rFonts w:eastAsiaTheme="majorEastAsia"/>
          <w:spacing w:val="-10"/>
          <w:kern w:val="28"/>
          <w:sz w:val="28"/>
          <w:szCs w:val="28"/>
        </w:rPr>
        <w:t xml:space="preserve">. </w:t>
      </w:r>
      <w:r w:rsidRPr="00C475EF">
        <w:rPr>
          <w:rFonts w:eastAsiaTheme="majorEastAsia"/>
          <w:color w:val="auto"/>
          <w:spacing w:val="-10"/>
          <w:kern w:val="28"/>
          <w:sz w:val="28"/>
          <w:szCs w:val="28"/>
        </w:rPr>
        <w:t>Appendix Two: Ombudsman Self-Assessment</w:t>
      </w:r>
      <w:r w:rsidRPr="00C475EF">
        <w:rPr>
          <w:rFonts w:eastAsiaTheme="majorEastAsia"/>
          <w:color w:val="auto"/>
          <w:spacing w:val="-10"/>
          <w:kern w:val="28"/>
          <w:sz w:val="28"/>
          <w:szCs w:val="28"/>
        </w:rPr>
        <w:tab/>
      </w:r>
      <w:r w:rsidR="00B82AEE">
        <w:rPr>
          <w:rFonts w:eastAsiaTheme="majorEastAsia"/>
          <w:color w:val="auto"/>
          <w:spacing w:val="-10"/>
          <w:kern w:val="28"/>
          <w:sz w:val="28"/>
          <w:szCs w:val="28"/>
        </w:rPr>
        <w:t>20</w:t>
      </w:r>
      <w:r w:rsidRPr="00C475EF">
        <w:rPr>
          <w:rFonts w:eastAsiaTheme="majorEastAsia"/>
          <w:color w:val="auto"/>
          <w:spacing w:val="-10"/>
          <w:kern w:val="28"/>
          <w:sz w:val="28"/>
          <w:szCs w:val="28"/>
        </w:rPr>
        <w:tab/>
      </w:r>
      <w:r w:rsidRPr="00C475EF">
        <w:rPr>
          <w:rFonts w:eastAsiaTheme="majorEastAsia"/>
          <w:color w:val="auto"/>
          <w:spacing w:val="-10"/>
          <w:kern w:val="28"/>
          <w:sz w:val="28"/>
          <w:szCs w:val="28"/>
        </w:rPr>
        <w:tab/>
      </w:r>
    </w:p>
    <w:p w14:paraId="0AF1B886" w14:textId="77777777" w:rsidR="0030021B" w:rsidRDefault="0030021B" w:rsidP="00C475EF">
      <w:pPr>
        <w:contextualSpacing/>
        <w:outlineLvl w:val="0"/>
        <w:rPr>
          <w:rFonts w:eastAsiaTheme="majorEastAsia"/>
          <w:color w:val="auto"/>
          <w:spacing w:val="-10"/>
          <w:kern w:val="28"/>
          <w:sz w:val="28"/>
          <w:szCs w:val="28"/>
        </w:rPr>
      </w:pPr>
    </w:p>
    <w:p w14:paraId="0FC6C1DC" w14:textId="209BBEE6" w:rsidR="00C475EF" w:rsidRPr="0030021B" w:rsidRDefault="0030021B" w:rsidP="00A11D0D">
      <w:pPr>
        <w:contextualSpacing/>
        <w:outlineLvl w:val="0"/>
        <w:rPr>
          <w:b/>
          <w:bCs/>
          <w:sz w:val="24"/>
          <w:szCs w:val="24"/>
        </w:rPr>
      </w:pPr>
      <w:r w:rsidRPr="0030021B">
        <w:rPr>
          <w:b/>
          <w:bCs/>
          <w:sz w:val="24"/>
          <w:szCs w:val="24"/>
        </w:rPr>
        <w:lastRenderedPageBreak/>
        <w:t>1. Executive Summary</w:t>
      </w:r>
    </w:p>
    <w:p w14:paraId="780DFB17" w14:textId="77777777" w:rsidR="009415E1" w:rsidRDefault="009415E1" w:rsidP="009415E1">
      <w:pPr>
        <w:rPr>
          <w:sz w:val="24"/>
          <w:szCs w:val="24"/>
        </w:rPr>
      </w:pPr>
      <w:r w:rsidRPr="00C475EF">
        <w:rPr>
          <w:sz w:val="24"/>
          <w:szCs w:val="24"/>
        </w:rPr>
        <w:t xml:space="preserve">This, our second annual performance report and covers the period 1 April 2024 – 31 March 2025. </w:t>
      </w:r>
    </w:p>
    <w:p w14:paraId="0BABB54D" w14:textId="77777777" w:rsidR="00B82AEE" w:rsidRDefault="00B82AEE" w:rsidP="009415E1">
      <w:pPr>
        <w:rPr>
          <w:sz w:val="24"/>
          <w:szCs w:val="24"/>
        </w:rPr>
      </w:pPr>
    </w:p>
    <w:p w14:paraId="0973A685" w14:textId="6DBAE200" w:rsidR="00B82AEE" w:rsidRDefault="00B82AEE" w:rsidP="00B82AEE">
      <w:pPr>
        <w:pStyle w:val="ListParagraph"/>
        <w:ind w:left="0"/>
        <w:outlineLvl w:val="0"/>
        <w:rPr>
          <w:sz w:val="24"/>
          <w:szCs w:val="24"/>
        </w:rPr>
      </w:pPr>
      <w:r>
        <w:rPr>
          <w:sz w:val="24"/>
          <w:szCs w:val="24"/>
        </w:rPr>
        <w:t xml:space="preserve">The service has continued to build on the </w:t>
      </w:r>
      <w:r w:rsidR="00A30955">
        <w:rPr>
          <w:sz w:val="24"/>
          <w:szCs w:val="24"/>
        </w:rPr>
        <w:t xml:space="preserve">service area </w:t>
      </w:r>
      <w:r>
        <w:rPr>
          <w:sz w:val="24"/>
          <w:szCs w:val="24"/>
        </w:rPr>
        <w:t xml:space="preserve">improvements introduced during 2023/2024, </w:t>
      </w:r>
      <w:r w:rsidR="00A30955">
        <w:rPr>
          <w:sz w:val="24"/>
          <w:szCs w:val="24"/>
        </w:rPr>
        <w:t xml:space="preserve">to address the </w:t>
      </w:r>
      <w:r w:rsidR="00C9539D">
        <w:rPr>
          <w:sz w:val="24"/>
          <w:szCs w:val="24"/>
        </w:rPr>
        <w:t xml:space="preserve">most frequently received </w:t>
      </w:r>
      <w:r w:rsidR="00A30955">
        <w:rPr>
          <w:sz w:val="24"/>
          <w:szCs w:val="24"/>
        </w:rPr>
        <w:t xml:space="preserve">complaint themes, </w:t>
      </w:r>
      <w:r>
        <w:rPr>
          <w:sz w:val="24"/>
          <w:szCs w:val="24"/>
        </w:rPr>
        <w:t xml:space="preserve">these include officer appointments, focusing resources in targeted areas, </w:t>
      </w:r>
      <w:r w:rsidR="00A30955">
        <w:rPr>
          <w:sz w:val="24"/>
          <w:szCs w:val="24"/>
        </w:rPr>
        <w:t xml:space="preserve">and </w:t>
      </w:r>
      <w:r>
        <w:rPr>
          <w:sz w:val="24"/>
          <w:szCs w:val="24"/>
        </w:rPr>
        <w:t>improved tenant information.</w:t>
      </w:r>
    </w:p>
    <w:p w14:paraId="34C7E7B3" w14:textId="77777777" w:rsidR="00B82AEE" w:rsidRDefault="00B82AEE" w:rsidP="00B82AEE">
      <w:pPr>
        <w:pStyle w:val="ListParagraph"/>
        <w:ind w:left="0"/>
        <w:outlineLvl w:val="0"/>
        <w:rPr>
          <w:sz w:val="24"/>
          <w:szCs w:val="24"/>
        </w:rPr>
      </w:pPr>
    </w:p>
    <w:p w14:paraId="74109E62" w14:textId="01EF8155" w:rsidR="00B82AEE" w:rsidRDefault="00B82AEE" w:rsidP="00B82AEE">
      <w:pPr>
        <w:pStyle w:val="ListParagraph"/>
        <w:ind w:left="0"/>
        <w:outlineLvl w:val="0"/>
        <w:rPr>
          <w:sz w:val="24"/>
          <w:szCs w:val="24"/>
        </w:rPr>
      </w:pPr>
      <w:r>
        <w:rPr>
          <w:sz w:val="24"/>
          <w:szCs w:val="24"/>
        </w:rPr>
        <w:t xml:space="preserve">Regular circulation of complaint </w:t>
      </w:r>
      <w:r w:rsidR="00C9539D">
        <w:rPr>
          <w:sz w:val="24"/>
          <w:szCs w:val="24"/>
        </w:rPr>
        <w:t>data a</w:t>
      </w:r>
      <w:r w:rsidR="000505E0">
        <w:rPr>
          <w:sz w:val="24"/>
          <w:szCs w:val="24"/>
        </w:rPr>
        <w:t>n</w:t>
      </w:r>
      <w:r w:rsidR="00C9539D">
        <w:rPr>
          <w:sz w:val="24"/>
          <w:szCs w:val="24"/>
        </w:rPr>
        <w:t xml:space="preserve">d </w:t>
      </w:r>
      <w:r>
        <w:rPr>
          <w:sz w:val="24"/>
          <w:szCs w:val="24"/>
        </w:rPr>
        <w:t xml:space="preserve">performance </w:t>
      </w:r>
      <w:r w:rsidR="00C9539D">
        <w:rPr>
          <w:sz w:val="24"/>
          <w:szCs w:val="24"/>
        </w:rPr>
        <w:t xml:space="preserve">information </w:t>
      </w:r>
      <w:r>
        <w:rPr>
          <w:sz w:val="24"/>
          <w:szCs w:val="24"/>
        </w:rPr>
        <w:t xml:space="preserve">to tenant panels, Member with Responsibility for Complaints (MRC), and </w:t>
      </w:r>
      <w:r w:rsidR="00C9539D">
        <w:rPr>
          <w:sz w:val="24"/>
          <w:szCs w:val="24"/>
        </w:rPr>
        <w:t xml:space="preserve">officers </w:t>
      </w:r>
      <w:r>
        <w:rPr>
          <w:sz w:val="24"/>
          <w:szCs w:val="24"/>
        </w:rPr>
        <w:t xml:space="preserve">has been formalised, this has included requesting and receiving feedback to help inform and shape the report </w:t>
      </w:r>
      <w:r w:rsidR="00A30955">
        <w:rPr>
          <w:sz w:val="24"/>
          <w:szCs w:val="24"/>
        </w:rPr>
        <w:t xml:space="preserve">information </w:t>
      </w:r>
      <w:r>
        <w:rPr>
          <w:sz w:val="24"/>
          <w:szCs w:val="24"/>
        </w:rPr>
        <w:t xml:space="preserve">and changes to service delivery.   </w:t>
      </w:r>
    </w:p>
    <w:p w14:paraId="67DC14E7" w14:textId="77777777" w:rsidR="00A30955" w:rsidRDefault="00A30955" w:rsidP="00B82AEE">
      <w:pPr>
        <w:pStyle w:val="ListParagraph"/>
        <w:ind w:left="0"/>
        <w:outlineLvl w:val="0"/>
        <w:rPr>
          <w:sz w:val="24"/>
          <w:szCs w:val="24"/>
        </w:rPr>
      </w:pPr>
    </w:p>
    <w:p w14:paraId="7E3C5E1F" w14:textId="4237E84F" w:rsidR="00A30955" w:rsidRDefault="00A30955" w:rsidP="00B82AEE">
      <w:pPr>
        <w:pStyle w:val="ListParagraph"/>
        <w:ind w:left="0"/>
        <w:outlineLvl w:val="0"/>
        <w:rPr>
          <w:sz w:val="24"/>
          <w:szCs w:val="24"/>
        </w:rPr>
      </w:pPr>
      <w:r>
        <w:rPr>
          <w:sz w:val="24"/>
          <w:szCs w:val="24"/>
        </w:rPr>
        <w:t xml:space="preserve">Our tenant satisfaction measure survey carried out in Autumn 2024 indicated a significant increase in tenant satisfaction with the landlord handling of complaints, increasing by 9%. </w:t>
      </w:r>
    </w:p>
    <w:p w14:paraId="393734CE" w14:textId="77777777" w:rsidR="009415E1" w:rsidRDefault="009415E1" w:rsidP="009415E1">
      <w:pPr>
        <w:rPr>
          <w:sz w:val="24"/>
          <w:szCs w:val="24"/>
        </w:rPr>
      </w:pPr>
    </w:p>
    <w:p w14:paraId="71848579" w14:textId="1DECAEA5" w:rsidR="009415E1" w:rsidRDefault="00474B3A" w:rsidP="009415E1">
      <w:pPr>
        <w:rPr>
          <w:sz w:val="24"/>
          <w:szCs w:val="24"/>
        </w:rPr>
      </w:pPr>
      <w:r>
        <w:rPr>
          <w:sz w:val="24"/>
          <w:szCs w:val="24"/>
        </w:rPr>
        <w:t>Headlines for th</w:t>
      </w:r>
      <w:r w:rsidR="00E91213">
        <w:rPr>
          <w:sz w:val="24"/>
          <w:szCs w:val="24"/>
        </w:rPr>
        <w:t>e</w:t>
      </w:r>
      <w:r>
        <w:rPr>
          <w:sz w:val="24"/>
          <w:szCs w:val="24"/>
        </w:rPr>
        <w:t xml:space="preserve"> year include:</w:t>
      </w:r>
    </w:p>
    <w:p w14:paraId="09F8C715" w14:textId="17F8FBAC" w:rsidR="00DB37CD" w:rsidRDefault="00DB37CD" w:rsidP="0038340A">
      <w:pPr>
        <w:pStyle w:val="ListParagraph"/>
        <w:numPr>
          <w:ilvl w:val="0"/>
          <w:numId w:val="60"/>
        </w:numPr>
        <w:outlineLvl w:val="0"/>
        <w:rPr>
          <w:rFonts w:eastAsiaTheme="majorEastAsia"/>
          <w:spacing w:val="-10"/>
          <w:kern w:val="28"/>
          <w:sz w:val="24"/>
          <w:szCs w:val="24"/>
        </w:rPr>
      </w:pPr>
      <w:r>
        <w:rPr>
          <w:rFonts w:eastAsiaTheme="majorEastAsia"/>
          <w:spacing w:val="-10"/>
          <w:kern w:val="28"/>
          <w:sz w:val="24"/>
          <w:szCs w:val="24"/>
        </w:rPr>
        <w:t>The number of Housing and Property Services complaints received is comparable to the previous year</w:t>
      </w:r>
      <w:r w:rsidR="0014532D">
        <w:rPr>
          <w:rFonts w:eastAsiaTheme="majorEastAsia"/>
          <w:spacing w:val="-10"/>
          <w:kern w:val="28"/>
          <w:sz w:val="24"/>
          <w:szCs w:val="24"/>
        </w:rPr>
        <w:t>.</w:t>
      </w:r>
    </w:p>
    <w:p w14:paraId="625F7119" w14:textId="12C6032E" w:rsidR="00DB37CD" w:rsidRDefault="00DB37CD" w:rsidP="0038340A">
      <w:pPr>
        <w:pStyle w:val="ListParagraph"/>
        <w:numPr>
          <w:ilvl w:val="0"/>
          <w:numId w:val="60"/>
        </w:numPr>
        <w:outlineLvl w:val="0"/>
        <w:rPr>
          <w:rFonts w:eastAsiaTheme="majorEastAsia"/>
          <w:spacing w:val="-10"/>
          <w:kern w:val="28"/>
          <w:sz w:val="24"/>
          <w:szCs w:val="24"/>
        </w:rPr>
      </w:pPr>
      <w:r>
        <w:rPr>
          <w:rFonts w:eastAsiaTheme="majorEastAsia"/>
          <w:spacing w:val="-10"/>
          <w:kern w:val="28"/>
          <w:sz w:val="24"/>
          <w:szCs w:val="24"/>
        </w:rPr>
        <w:t>Property Services complaints reduced by 22%, with a 34% reduction in responsive repair complaints</w:t>
      </w:r>
      <w:r w:rsidR="0014532D">
        <w:rPr>
          <w:rFonts w:eastAsiaTheme="majorEastAsia"/>
          <w:spacing w:val="-10"/>
          <w:kern w:val="28"/>
          <w:sz w:val="24"/>
          <w:szCs w:val="24"/>
        </w:rPr>
        <w:t>.</w:t>
      </w:r>
    </w:p>
    <w:p w14:paraId="6652A2F8" w14:textId="55CA02FA" w:rsidR="00993072" w:rsidRDefault="00C9539D" w:rsidP="0038340A">
      <w:pPr>
        <w:pStyle w:val="ListParagraph"/>
        <w:numPr>
          <w:ilvl w:val="0"/>
          <w:numId w:val="60"/>
        </w:numPr>
        <w:outlineLvl w:val="0"/>
        <w:rPr>
          <w:rFonts w:eastAsiaTheme="majorEastAsia"/>
          <w:spacing w:val="-10"/>
          <w:kern w:val="28"/>
          <w:sz w:val="24"/>
          <w:szCs w:val="24"/>
        </w:rPr>
      </w:pPr>
      <w:r>
        <w:rPr>
          <w:rFonts w:eastAsiaTheme="majorEastAsia"/>
          <w:spacing w:val="-10"/>
          <w:kern w:val="28"/>
          <w:sz w:val="24"/>
          <w:szCs w:val="24"/>
        </w:rPr>
        <w:t>The n</w:t>
      </w:r>
      <w:r w:rsidR="00993072">
        <w:rPr>
          <w:rFonts w:eastAsiaTheme="majorEastAsia"/>
          <w:spacing w:val="-10"/>
          <w:kern w:val="28"/>
          <w:sz w:val="24"/>
          <w:szCs w:val="24"/>
        </w:rPr>
        <w:t>umber of complaints received about condensation, mould and damp decreased by 50%</w:t>
      </w:r>
      <w:r w:rsidR="0014532D">
        <w:rPr>
          <w:rFonts w:eastAsiaTheme="majorEastAsia"/>
          <w:spacing w:val="-10"/>
          <w:kern w:val="28"/>
          <w:sz w:val="24"/>
          <w:szCs w:val="24"/>
        </w:rPr>
        <w:t>.</w:t>
      </w:r>
    </w:p>
    <w:p w14:paraId="0918D26D" w14:textId="25F6CCE0" w:rsidR="00474B3A" w:rsidRPr="00474B3A" w:rsidRDefault="00DB37CD" w:rsidP="0038340A">
      <w:pPr>
        <w:pStyle w:val="ListParagraph"/>
        <w:numPr>
          <w:ilvl w:val="0"/>
          <w:numId w:val="60"/>
        </w:numPr>
        <w:outlineLvl w:val="0"/>
        <w:rPr>
          <w:b/>
          <w:bCs/>
          <w:sz w:val="24"/>
          <w:szCs w:val="24"/>
        </w:rPr>
      </w:pPr>
      <w:r w:rsidRPr="009415E1">
        <w:rPr>
          <w:rFonts w:eastAsiaTheme="majorEastAsia"/>
          <w:spacing w:val="-10"/>
          <w:kern w:val="28"/>
          <w:sz w:val="24"/>
          <w:szCs w:val="24"/>
        </w:rPr>
        <w:t xml:space="preserve">Housing Services complaints increased by </w:t>
      </w:r>
      <w:r w:rsidR="009415E1">
        <w:rPr>
          <w:rFonts w:eastAsiaTheme="majorEastAsia"/>
          <w:spacing w:val="-10"/>
          <w:kern w:val="28"/>
          <w:sz w:val="24"/>
          <w:szCs w:val="24"/>
        </w:rPr>
        <w:t>59%</w:t>
      </w:r>
      <w:r w:rsidR="00993072">
        <w:rPr>
          <w:rFonts w:eastAsiaTheme="majorEastAsia"/>
          <w:spacing w:val="-10"/>
          <w:kern w:val="28"/>
          <w:sz w:val="24"/>
          <w:szCs w:val="24"/>
        </w:rPr>
        <w:t>, with the greatest increase being for housing neighbourhoods</w:t>
      </w:r>
      <w:r w:rsidR="0014532D">
        <w:rPr>
          <w:rFonts w:eastAsiaTheme="majorEastAsia"/>
          <w:spacing w:val="-10"/>
          <w:kern w:val="28"/>
          <w:sz w:val="24"/>
          <w:szCs w:val="24"/>
        </w:rPr>
        <w:t>.</w:t>
      </w:r>
    </w:p>
    <w:p w14:paraId="27DBC9D4" w14:textId="3F58E115" w:rsidR="00E91213" w:rsidRPr="00E91213" w:rsidRDefault="00474B3A" w:rsidP="0038340A">
      <w:pPr>
        <w:pStyle w:val="ListParagraph"/>
        <w:numPr>
          <w:ilvl w:val="0"/>
          <w:numId w:val="60"/>
        </w:numPr>
        <w:outlineLvl w:val="0"/>
        <w:rPr>
          <w:b/>
          <w:bCs/>
          <w:sz w:val="24"/>
          <w:szCs w:val="24"/>
        </w:rPr>
      </w:pPr>
      <w:r>
        <w:rPr>
          <w:rFonts w:eastAsiaTheme="majorEastAsia"/>
          <w:spacing w:val="-10"/>
          <w:kern w:val="28"/>
          <w:sz w:val="24"/>
          <w:szCs w:val="24"/>
        </w:rPr>
        <w:t xml:space="preserve">60% of complaints were resolved at Stage One, with </w:t>
      </w:r>
      <w:r w:rsidR="00E91213">
        <w:rPr>
          <w:rFonts w:eastAsiaTheme="majorEastAsia"/>
          <w:spacing w:val="-10"/>
          <w:kern w:val="28"/>
          <w:sz w:val="24"/>
          <w:szCs w:val="24"/>
        </w:rPr>
        <w:t xml:space="preserve">100% </w:t>
      </w:r>
      <w:r w:rsidR="0088408C">
        <w:rPr>
          <w:rFonts w:eastAsiaTheme="majorEastAsia"/>
          <w:spacing w:val="-10"/>
          <w:kern w:val="28"/>
          <w:sz w:val="24"/>
          <w:szCs w:val="24"/>
        </w:rPr>
        <w:t xml:space="preserve">of all Stage One complaints </w:t>
      </w:r>
      <w:r w:rsidR="00E91213">
        <w:rPr>
          <w:rFonts w:eastAsiaTheme="majorEastAsia"/>
          <w:spacing w:val="-10"/>
          <w:kern w:val="28"/>
          <w:sz w:val="24"/>
          <w:szCs w:val="24"/>
        </w:rPr>
        <w:t>completed within the required timescale</w:t>
      </w:r>
      <w:r w:rsidR="0014532D">
        <w:rPr>
          <w:rFonts w:eastAsiaTheme="majorEastAsia"/>
          <w:spacing w:val="-10"/>
          <w:kern w:val="28"/>
          <w:sz w:val="24"/>
          <w:szCs w:val="24"/>
        </w:rPr>
        <w:t>.</w:t>
      </w:r>
    </w:p>
    <w:p w14:paraId="6947F3C5" w14:textId="49587C03" w:rsidR="00474B3A" w:rsidRPr="00C9539D" w:rsidRDefault="00474B3A" w:rsidP="0038340A">
      <w:pPr>
        <w:pStyle w:val="ListParagraph"/>
        <w:numPr>
          <w:ilvl w:val="0"/>
          <w:numId w:val="60"/>
        </w:numPr>
        <w:outlineLvl w:val="0"/>
        <w:rPr>
          <w:b/>
          <w:bCs/>
          <w:sz w:val="24"/>
          <w:szCs w:val="24"/>
        </w:rPr>
      </w:pPr>
      <w:r>
        <w:rPr>
          <w:rFonts w:eastAsiaTheme="majorEastAsia"/>
          <w:spacing w:val="-10"/>
          <w:kern w:val="28"/>
          <w:sz w:val="24"/>
          <w:szCs w:val="24"/>
        </w:rPr>
        <w:t xml:space="preserve">40% </w:t>
      </w:r>
      <w:r w:rsidR="00E91213">
        <w:rPr>
          <w:rFonts w:eastAsiaTheme="majorEastAsia"/>
          <w:spacing w:val="-10"/>
          <w:kern w:val="28"/>
          <w:sz w:val="24"/>
          <w:szCs w:val="24"/>
        </w:rPr>
        <w:t xml:space="preserve">of complaints progressed to Stage Two, with 100% </w:t>
      </w:r>
      <w:r w:rsidR="0088408C">
        <w:rPr>
          <w:rFonts w:eastAsiaTheme="majorEastAsia"/>
          <w:spacing w:val="-10"/>
          <w:kern w:val="28"/>
          <w:sz w:val="24"/>
          <w:szCs w:val="24"/>
        </w:rPr>
        <w:t xml:space="preserve">of all Stage Two complaints </w:t>
      </w:r>
      <w:r w:rsidR="00E91213">
        <w:rPr>
          <w:rFonts w:eastAsiaTheme="majorEastAsia"/>
          <w:spacing w:val="-10"/>
          <w:kern w:val="28"/>
          <w:sz w:val="24"/>
          <w:szCs w:val="24"/>
        </w:rPr>
        <w:t>completed within the required timescale</w:t>
      </w:r>
      <w:r w:rsidR="0014532D">
        <w:rPr>
          <w:rFonts w:eastAsiaTheme="majorEastAsia"/>
          <w:spacing w:val="-10"/>
          <w:kern w:val="28"/>
          <w:sz w:val="24"/>
          <w:szCs w:val="24"/>
        </w:rPr>
        <w:t>.</w:t>
      </w:r>
      <w:r w:rsidR="00E91213">
        <w:rPr>
          <w:rFonts w:eastAsiaTheme="majorEastAsia"/>
          <w:spacing w:val="-10"/>
          <w:kern w:val="28"/>
          <w:sz w:val="24"/>
          <w:szCs w:val="24"/>
        </w:rPr>
        <w:t xml:space="preserve"> </w:t>
      </w:r>
    </w:p>
    <w:p w14:paraId="5D19A9E5" w14:textId="78505C59" w:rsidR="00C9539D" w:rsidRPr="00E91213" w:rsidRDefault="00C9539D" w:rsidP="0038340A">
      <w:pPr>
        <w:pStyle w:val="ListParagraph"/>
        <w:numPr>
          <w:ilvl w:val="0"/>
          <w:numId w:val="60"/>
        </w:numPr>
        <w:outlineLvl w:val="0"/>
        <w:rPr>
          <w:b/>
          <w:bCs/>
          <w:sz w:val="24"/>
          <w:szCs w:val="24"/>
        </w:rPr>
      </w:pPr>
      <w:r>
        <w:rPr>
          <w:rFonts w:eastAsiaTheme="majorEastAsia"/>
          <w:spacing w:val="-10"/>
          <w:kern w:val="28"/>
          <w:sz w:val="24"/>
          <w:szCs w:val="24"/>
        </w:rPr>
        <w:t>An increase in the number of complaints not upheld, and fewer complaints upheld or upheld in part</w:t>
      </w:r>
      <w:r w:rsidR="0014532D">
        <w:rPr>
          <w:rFonts w:eastAsiaTheme="majorEastAsia"/>
          <w:spacing w:val="-10"/>
          <w:kern w:val="28"/>
          <w:sz w:val="24"/>
          <w:szCs w:val="24"/>
        </w:rPr>
        <w:t>.</w:t>
      </w:r>
      <w:r>
        <w:rPr>
          <w:rFonts w:eastAsiaTheme="majorEastAsia"/>
          <w:spacing w:val="-10"/>
          <w:kern w:val="28"/>
          <w:sz w:val="24"/>
          <w:szCs w:val="24"/>
        </w:rPr>
        <w:t xml:space="preserve"> </w:t>
      </w:r>
    </w:p>
    <w:p w14:paraId="552E04D2" w14:textId="65E4478D" w:rsidR="00FF133A" w:rsidRPr="00FF133A" w:rsidRDefault="00E91213" w:rsidP="00FF133A">
      <w:pPr>
        <w:pStyle w:val="ListParagraph"/>
        <w:numPr>
          <w:ilvl w:val="0"/>
          <w:numId w:val="60"/>
        </w:numPr>
        <w:outlineLvl w:val="0"/>
        <w:rPr>
          <w:b/>
          <w:bCs/>
          <w:sz w:val="24"/>
          <w:szCs w:val="24"/>
        </w:rPr>
      </w:pPr>
      <w:r>
        <w:rPr>
          <w:rFonts w:eastAsiaTheme="majorEastAsia"/>
          <w:spacing w:val="-10"/>
          <w:kern w:val="28"/>
          <w:sz w:val="24"/>
          <w:szCs w:val="24"/>
        </w:rPr>
        <w:t>Five Housing Ombudsman determinations were received, with one severe maladministration outcome</w:t>
      </w:r>
      <w:r w:rsidR="0014532D">
        <w:rPr>
          <w:rFonts w:eastAsiaTheme="majorEastAsia"/>
          <w:spacing w:val="-10"/>
          <w:kern w:val="28"/>
          <w:sz w:val="24"/>
          <w:szCs w:val="24"/>
        </w:rPr>
        <w:t>.</w:t>
      </w:r>
      <w:r>
        <w:rPr>
          <w:rFonts w:eastAsiaTheme="majorEastAsia"/>
          <w:spacing w:val="-10"/>
          <w:kern w:val="28"/>
          <w:sz w:val="24"/>
          <w:szCs w:val="24"/>
        </w:rPr>
        <w:t xml:space="preserve"> </w:t>
      </w:r>
    </w:p>
    <w:p w14:paraId="4462E458" w14:textId="3E8677CC" w:rsidR="0088408C" w:rsidRPr="00E55E24" w:rsidRDefault="0088408C" w:rsidP="0038340A">
      <w:pPr>
        <w:pStyle w:val="ListParagraph"/>
        <w:numPr>
          <w:ilvl w:val="0"/>
          <w:numId w:val="60"/>
        </w:numPr>
        <w:outlineLvl w:val="0"/>
        <w:rPr>
          <w:b/>
          <w:bCs/>
          <w:sz w:val="24"/>
          <w:szCs w:val="24"/>
        </w:rPr>
      </w:pPr>
      <w:r>
        <w:rPr>
          <w:rFonts w:eastAsiaTheme="majorEastAsia"/>
          <w:spacing w:val="-10"/>
          <w:kern w:val="28"/>
          <w:sz w:val="24"/>
          <w:szCs w:val="24"/>
        </w:rPr>
        <w:t>The Local Government and Social Care Ombudsman investigated four complaints, with no further action being taken against the landlord</w:t>
      </w:r>
      <w:r w:rsidR="0014532D">
        <w:rPr>
          <w:rFonts w:eastAsiaTheme="majorEastAsia"/>
          <w:spacing w:val="-10"/>
          <w:kern w:val="28"/>
          <w:sz w:val="24"/>
          <w:szCs w:val="24"/>
        </w:rPr>
        <w:t>.</w:t>
      </w:r>
    </w:p>
    <w:p w14:paraId="14A66EBE" w14:textId="69467BB9" w:rsidR="00FF133A" w:rsidRPr="00E55E24" w:rsidRDefault="00FF133A" w:rsidP="0038340A">
      <w:pPr>
        <w:pStyle w:val="ListParagraph"/>
        <w:numPr>
          <w:ilvl w:val="0"/>
          <w:numId w:val="60"/>
        </w:numPr>
        <w:outlineLvl w:val="0"/>
        <w:rPr>
          <w:b/>
          <w:bCs/>
          <w:sz w:val="24"/>
          <w:szCs w:val="24"/>
        </w:rPr>
      </w:pPr>
      <w:r>
        <w:rPr>
          <w:rFonts w:eastAsiaTheme="majorEastAsia"/>
          <w:spacing w:val="-10"/>
          <w:kern w:val="28"/>
          <w:sz w:val="24"/>
          <w:szCs w:val="24"/>
        </w:rPr>
        <w:lastRenderedPageBreak/>
        <w:t xml:space="preserve">And importantly we have seen a 9% increase </w:t>
      </w:r>
      <w:r w:rsidR="000505E0">
        <w:rPr>
          <w:rFonts w:eastAsiaTheme="majorEastAsia"/>
          <w:spacing w:val="-10"/>
          <w:kern w:val="28"/>
          <w:sz w:val="24"/>
          <w:szCs w:val="24"/>
        </w:rPr>
        <w:t>in</w:t>
      </w:r>
      <w:r>
        <w:rPr>
          <w:rFonts w:eastAsiaTheme="majorEastAsia"/>
          <w:spacing w:val="-10"/>
          <w:kern w:val="28"/>
          <w:sz w:val="24"/>
          <w:szCs w:val="24"/>
        </w:rPr>
        <w:t xml:space="preserve"> tenant satisfaction in how we handle and respond to complaints.</w:t>
      </w:r>
    </w:p>
    <w:p w14:paraId="104B42FB" w14:textId="77777777" w:rsidR="00FF133A" w:rsidRPr="00E55E24" w:rsidRDefault="00FF133A" w:rsidP="00E55E24">
      <w:pPr>
        <w:outlineLvl w:val="0"/>
        <w:rPr>
          <w:b/>
          <w:bCs/>
          <w:sz w:val="24"/>
          <w:szCs w:val="24"/>
        </w:rPr>
      </w:pPr>
    </w:p>
    <w:p w14:paraId="610FDDAE" w14:textId="19FA4732" w:rsidR="00C475EF" w:rsidRPr="00A10A14" w:rsidRDefault="00C9539D" w:rsidP="00C9539D">
      <w:pPr>
        <w:pStyle w:val="ListParagraph"/>
        <w:ind w:left="0"/>
        <w:outlineLvl w:val="0"/>
        <w:rPr>
          <w:b/>
          <w:bCs/>
          <w:sz w:val="24"/>
          <w:szCs w:val="24"/>
        </w:rPr>
      </w:pPr>
      <w:r w:rsidRPr="00C9539D">
        <w:rPr>
          <w:b/>
          <w:bCs/>
          <w:sz w:val="24"/>
          <w:szCs w:val="24"/>
        </w:rPr>
        <w:t>2.</w:t>
      </w:r>
      <w:r>
        <w:rPr>
          <w:sz w:val="24"/>
          <w:szCs w:val="24"/>
        </w:rPr>
        <w:t xml:space="preserve"> </w:t>
      </w:r>
      <w:r w:rsidR="00A10A14">
        <w:rPr>
          <w:sz w:val="24"/>
          <w:szCs w:val="24"/>
        </w:rPr>
        <w:t xml:space="preserve"> </w:t>
      </w:r>
      <w:r w:rsidR="00C475EF" w:rsidRPr="00A10A14">
        <w:rPr>
          <w:b/>
          <w:bCs/>
          <w:sz w:val="24"/>
          <w:szCs w:val="24"/>
        </w:rPr>
        <w:t xml:space="preserve">Introduction </w:t>
      </w:r>
    </w:p>
    <w:p w14:paraId="38B854B2" w14:textId="77777777" w:rsidR="00C475EF" w:rsidRPr="00C475EF" w:rsidRDefault="00C475EF" w:rsidP="00C475EF">
      <w:pPr>
        <w:rPr>
          <w:sz w:val="24"/>
          <w:szCs w:val="24"/>
        </w:rPr>
      </w:pPr>
      <w:r w:rsidRPr="00C475EF">
        <w:rPr>
          <w:sz w:val="24"/>
          <w:szCs w:val="24"/>
        </w:rPr>
        <w:t xml:space="preserve">The Social Housing (Regulation) Act 2023 empowered the Housing Ombudsman (HO) to issue a code of practice about procedures to members of the Scheme.  </w:t>
      </w:r>
    </w:p>
    <w:p w14:paraId="12960D81" w14:textId="77777777" w:rsidR="00C475EF" w:rsidRPr="00C475EF" w:rsidRDefault="00C475EF" w:rsidP="00C475EF">
      <w:pPr>
        <w:rPr>
          <w:sz w:val="24"/>
          <w:szCs w:val="24"/>
        </w:rPr>
      </w:pPr>
    </w:p>
    <w:p w14:paraId="2190C35D" w14:textId="77777777" w:rsidR="00C475EF" w:rsidRPr="00C475EF" w:rsidRDefault="00C475EF" w:rsidP="00C475EF">
      <w:pPr>
        <w:rPr>
          <w:sz w:val="24"/>
          <w:szCs w:val="24"/>
        </w:rPr>
      </w:pPr>
      <w:r w:rsidRPr="00C475EF">
        <w:rPr>
          <w:sz w:val="24"/>
          <w:szCs w:val="24"/>
        </w:rPr>
        <w:t xml:space="preserve">The Act also placed a duty on the HO to monitor landlord compliance, and for landlords to comply with the Ombudsman’s Statutory Complaint Handling Code “the Code”.  </w:t>
      </w:r>
    </w:p>
    <w:p w14:paraId="49A394C9" w14:textId="77777777" w:rsidR="00C475EF" w:rsidRPr="00C475EF" w:rsidRDefault="00C475EF" w:rsidP="00C475EF">
      <w:pPr>
        <w:rPr>
          <w:sz w:val="24"/>
          <w:szCs w:val="24"/>
        </w:rPr>
      </w:pPr>
    </w:p>
    <w:p w14:paraId="238FC03B" w14:textId="77777777" w:rsidR="00C475EF" w:rsidRPr="00C475EF" w:rsidRDefault="00C475EF" w:rsidP="00C475EF">
      <w:pPr>
        <w:rPr>
          <w:sz w:val="24"/>
          <w:szCs w:val="24"/>
        </w:rPr>
      </w:pPr>
      <w:r w:rsidRPr="00C475EF">
        <w:rPr>
          <w:sz w:val="24"/>
          <w:szCs w:val="24"/>
        </w:rPr>
        <w:t xml:space="preserve">The Code became effective from 1 April 2024 and is mandatory.   </w:t>
      </w:r>
    </w:p>
    <w:p w14:paraId="5CCE6FC6" w14:textId="77777777" w:rsidR="00C475EF" w:rsidRPr="00C475EF" w:rsidRDefault="00C475EF" w:rsidP="00C475EF">
      <w:pPr>
        <w:rPr>
          <w:sz w:val="24"/>
          <w:szCs w:val="24"/>
        </w:rPr>
      </w:pPr>
    </w:p>
    <w:p w14:paraId="76A2DEAF" w14:textId="77777777" w:rsidR="00C475EF" w:rsidRPr="00C475EF" w:rsidRDefault="00C475EF" w:rsidP="00C475EF">
      <w:pPr>
        <w:rPr>
          <w:sz w:val="24"/>
          <w:szCs w:val="24"/>
        </w:rPr>
      </w:pPr>
      <w:r w:rsidRPr="00C475EF">
        <w:rPr>
          <w:sz w:val="24"/>
          <w:szCs w:val="24"/>
        </w:rPr>
        <w:t>Section 8 of “the Code” requires landlords to produce an annual complaints performance and service improvement report that includes:</w:t>
      </w:r>
    </w:p>
    <w:p w14:paraId="6145E505" w14:textId="77777777" w:rsidR="00C475EF" w:rsidRPr="00C475EF" w:rsidRDefault="00C475EF" w:rsidP="0038340A">
      <w:pPr>
        <w:numPr>
          <w:ilvl w:val="0"/>
          <w:numId w:val="16"/>
        </w:numPr>
        <w:contextualSpacing/>
        <w:rPr>
          <w:sz w:val="24"/>
          <w:szCs w:val="24"/>
        </w:rPr>
      </w:pPr>
      <w:r w:rsidRPr="00C475EF">
        <w:rPr>
          <w:sz w:val="24"/>
          <w:szCs w:val="24"/>
        </w:rPr>
        <w:t>The annual self-assessment against “the Code” to ensure their complaint handling policy remains in line with its requirements.</w:t>
      </w:r>
    </w:p>
    <w:p w14:paraId="516FDDFC" w14:textId="77777777" w:rsidR="00C475EF" w:rsidRPr="00C475EF" w:rsidRDefault="00C475EF" w:rsidP="0038340A">
      <w:pPr>
        <w:numPr>
          <w:ilvl w:val="0"/>
          <w:numId w:val="16"/>
        </w:numPr>
        <w:contextualSpacing/>
        <w:rPr>
          <w:sz w:val="24"/>
          <w:szCs w:val="24"/>
        </w:rPr>
      </w:pPr>
      <w:r w:rsidRPr="00C475EF">
        <w:rPr>
          <w:sz w:val="24"/>
          <w:szCs w:val="24"/>
        </w:rPr>
        <w:t>A qualitative and quantitative analysis of the landlord’s complaint handling performance.   This must include a summary of the types of complaints the landlord has refused to accept.</w:t>
      </w:r>
    </w:p>
    <w:p w14:paraId="4BA3FF56" w14:textId="77777777" w:rsidR="00C475EF" w:rsidRPr="00C475EF" w:rsidRDefault="00C475EF" w:rsidP="0038340A">
      <w:pPr>
        <w:numPr>
          <w:ilvl w:val="0"/>
          <w:numId w:val="16"/>
        </w:numPr>
        <w:contextualSpacing/>
        <w:rPr>
          <w:sz w:val="24"/>
          <w:szCs w:val="24"/>
        </w:rPr>
      </w:pPr>
      <w:r w:rsidRPr="00C475EF">
        <w:rPr>
          <w:sz w:val="24"/>
          <w:szCs w:val="24"/>
        </w:rPr>
        <w:t>Any findings of non-compliance with the Code by the Ombudsman.</w:t>
      </w:r>
    </w:p>
    <w:p w14:paraId="6D876A92" w14:textId="77777777" w:rsidR="00C475EF" w:rsidRPr="00C475EF" w:rsidRDefault="00C475EF" w:rsidP="0038340A">
      <w:pPr>
        <w:numPr>
          <w:ilvl w:val="0"/>
          <w:numId w:val="16"/>
        </w:numPr>
        <w:contextualSpacing/>
        <w:rPr>
          <w:sz w:val="24"/>
          <w:szCs w:val="24"/>
        </w:rPr>
      </w:pPr>
      <w:r w:rsidRPr="00C475EF">
        <w:rPr>
          <w:sz w:val="24"/>
          <w:szCs w:val="24"/>
        </w:rPr>
        <w:t>The service improvements made as a result of learning from complaints.</w:t>
      </w:r>
    </w:p>
    <w:p w14:paraId="7F104531" w14:textId="77777777" w:rsidR="00C475EF" w:rsidRPr="00C475EF" w:rsidRDefault="00C475EF" w:rsidP="0038340A">
      <w:pPr>
        <w:numPr>
          <w:ilvl w:val="0"/>
          <w:numId w:val="16"/>
        </w:numPr>
        <w:contextualSpacing/>
        <w:rPr>
          <w:sz w:val="24"/>
          <w:szCs w:val="24"/>
        </w:rPr>
      </w:pPr>
      <w:r w:rsidRPr="00C475EF">
        <w:rPr>
          <w:sz w:val="24"/>
          <w:szCs w:val="24"/>
        </w:rPr>
        <w:t>Any annual report about the landlord’s performance from the Ombudsman.</w:t>
      </w:r>
    </w:p>
    <w:p w14:paraId="2E3B6735" w14:textId="77777777" w:rsidR="00C475EF" w:rsidRPr="00C475EF" w:rsidRDefault="00C475EF" w:rsidP="0038340A">
      <w:pPr>
        <w:numPr>
          <w:ilvl w:val="0"/>
          <w:numId w:val="16"/>
        </w:numPr>
        <w:contextualSpacing/>
        <w:rPr>
          <w:sz w:val="24"/>
          <w:szCs w:val="24"/>
        </w:rPr>
      </w:pPr>
      <w:r w:rsidRPr="00C475EF">
        <w:rPr>
          <w:sz w:val="24"/>
          <w:szCs w:val="24"/>
        </w:rPr>
        <w:t xml:space="preserve">Any other relevant reports or publications produced by the Ombudsman in relation to the work of the landlord.  </w:t>
      </w:r>
    </w:p>
    <w:p w14:paraId="5E50F5A4" w14:textId="77777777" w:rsidR="00C475EF" w:rsidRPr="00C475EF" w:rsidRDefault="00C475EF" w:rsidP="00C475EF">
      <w:pPr>
        <w:rPr>
          <w:sz w:val="24"/>
          <w:szCs w:val="24"/>
        </w:rPr>
      </w:pPr>
    </w:p>
    <w:p w14:paraId="62EC8EDC" w14:textId="77777777" w:rsidR="00C475EF" w:rsidRPr="00C475EF" w:rsidRDefault="00C475EF" w:rsidP="00C475EF">
      <w:pPr>
        <w:rPr>
          <w:sz w:val="24"/>
          <w:szCs w:val="24"/>
        </w:rPr>
      </w:pPr>
      <w:r w:rsidRPr="00C475EF">
        <w:rPr>
          <w:sz w:val="24"/>
          <w:szCs w:val="24"/>
        </w:rPr>
        <w:t xml:space="preserve">The report also highlights any complaint themes, learning, training, and service improvements that we have determined, proposed, and introduced as outcomes to the complaints and service enquiries. </w:t>
      </w:r>
    </w:p>
    <w:p w14:paraId="2831788C" w14:textId="77777777" w:rsidR="00C475EF" w:rsidRPr="00C475EF" w:rsidRDefault="00C475EF" w:rsidP="00C475EF">
      <w:pPr>
        <w:rPr>
          <w:sz w:val="24"/>
          <w:szCs w:val="24"/>
        </w:rPr>
      </w:pPr>
    </w:p>
    <w:p w14:paraId="522FA072" w14:textId="77777777" w:rsidR="00C475EF" w:rsidRPr="00C475EF" w:rsidRDefault="00C475EF" w:rsidP="00C9539D">
      <w:pPr>
        <w:numPr>
          <w:ilvl w:val="0"/>
          <w:numId w:val="64"/>
        </w:numPr>
        <w:contextualSpacing/>
        <w:rPr>
          <w:b/>
          <w:bCs/>
          <w:sz w:val="24"/>
          <w:szCs w:val="24"/>
        </w:rPr>
      </w:pPr>
      <w:r w:rsidRPr="00C475EF">
        <w:rPr>
          <w:b/>
          <w:bCs/>
          <w:sz w:val="24"/>
          <w:szCs w:val="24"/>
        </w:rPr>
        <w:t xml:space="preserve">Complaint summary </w:t>
      </w:r>
    </w:p>
    <w:p w14:paraId="082B1A7F" w14:textId="29B01BE3" w:rsidR="00C475EF" w:rsidRPr="00C475EF" w:rsidRDefault="00520632" w:rsidP="00C475EF">
      <w:pPr>
        <w:rPr>
          <w:b/>
          <w:bCs/>
          <w:sz w:val="24"/>
          <w:szCs w:val="24"/>
        </w:rPr>
      </w:pPr>
      <w:r>
        <w:rPr>
          <w:b/>
          <w:bCs/>
          <w:sz w:val="24"/>
          <w:szCs w:val="24"/>
        </w:rPr>
        <w:t>3</w:t>
      </w:r>
      <w:r w:rsidR="00C475EF" w:rsidRPr="00C475EF">
        <w:rPr>
          <w:b/>
          <w:bCs/>
          <w:sz w:val="24"/>
          <w:szCs w:val="24"/>
        </w:rPr>
        <w:t xml:space="preserve">.1 Stage One Complaints </w:t>
      </w:r>
    </w:p>
    <w:p w14:paraId="78A42EE2" w14:textId="77777777" w:rsidR="00C475EF" w:rsidRPr="00C475EF" w:rsidRDefault="00C475EF" w:rsidP="00C475EF">
      <w:pPr>
        <w:contextualSpacing/>
        <w:rPr>
          <w:sz w:val="24"/>
          <w:szCs w:val="24"/>
        </w:rPr>
      </w:pPr>
      <w:r w:rsidRPr="00C475EF">
        <w:rPr>
          <w:sz w:val="24"/>
          <w:szCs w:val="24"/>
        </w:rPr>
        <w:t xml:space="preserve">A resident, or someone that the Authority accepts as acting on behalf of a resident can submit a complaint if they are dissatisfied with a service that they have received. </w:t>
      </w:r>
    </w:p>
    <w:tbl>
      <w:tblPr>
        <w:tblStyle w:val="TableGrid"/>
        <w:tblW w:w="0" w:type="auto"/>
        <w:tblInd w:w="-5" w:type="dxa"/>
        <w:tblLook w:val="04A0" w:firstRow="1" w:lastRow="0" w:firstColumn="1" w:lastColumn="0" w:noHBand="0" w:noVBand="1"/>
      </w:tblPr>
      <w:tblGrid>
        <w:gridCol w:w="1209"/>
        <w:gridCol w:w="1236"/>
        <w:gridCol w:w="11"/>
        <w:gridCol w:w="1284"/>
        <w:gridCol w:w="1784"/>
        <w:gridCol w:w="1340"/>
        <w:gridCol w:w="1164"/>
        <w:gridCol w:w="993"/>
      </w:tblGrid>
      <w:tr w:rsidR="00C475EF" w:rsidRPr="00C475EF" w14:paraId="46DD47D7" w14:textId="77777777" w:rsidTr="00E25645">
        <w:trPr>
          <w:trHeight w:val="372"/>
        </w:trPr>
        <w:tc>
          <w:tcPr>
            <w:tcW w:w="1209" w:type="dxa"/>
            <w:vMerge w:val="restart"/>
            <w:shd w:val="clear" w:color="auto" w:fill="00B0F0"/>
          </w:tcPr>
          <w:p w14:paraId="6F7AB4E9" w14:textId="77777777" w:rsidR="00C475EF" w:rsidRPr="00C475EF" w:rsidRDefault="00C475EF" w:rsidP="00C475EF">
            <w:pPr>
              <w:contextualSpacing/>
              <w:rPr>
                <w:b/>
                <w:bCs/>
                <w:sz w:val="24"/>
                <w:szCs w:val="24"/>
              </w:rPr>
            </w:pPr>
            <w:r w:rsidRPr="00C475EF">
              <w:rPr>
                <w:b/>
                <w:bCs/>
                <w:sz w:val="24"/>
                <w:szCs w:val="24"/>
              </w:rPr>
              <w:lastRenderedPageBreak/>
              <w:t>Year</w:t>
            </w:r>
          </w:p>
        </w:tc>
        <w:tc>
          <w:tcPr>
            <w:tcW w:w="2531" w:type="dxa"/>
            <w:gridSpan w:val="3"/>
            <w:vMerge w:val="restart"/>
            <w:shd w:val="clear" w:color="auto" w:fill="00B0F0"/>
          </w:tcPr>
          <w:p w14:paraId="517B3153" w14:textId="77777777" w:rsidR="00C475EF" w:rsidRPr="00C475EF" w:rsidRDefault="00C475EF" w:rsidP="00C475EF">
            <w:pPr>
              <w:contextualSpacing/>
              <w:rPr>
                <w:b/>
                <w:bCs/>
                <w:sz w:val="24"/>
                <w:szCs w:val="24"/>
              </w:rPr>
            </w:pPr>
            <w:r w:rsidRPr="00C475EF">
              <w:rPr>
                <w:b/>
                <w:bCs/>
                <w:sz w:val="24"/>
                <w:szCs w:val="24"/>
              </w:rPr>
              <w:t xml:space="preserve">Stage One complaints received </w:t>
            </w:r>
          </w:p>
        </w:tc>
        <w:tc>
          <w:tcPr>
            <w:tcW w:w="1784" w:type="dxa"/>
            <w:vMerge w:val="restart"/>
            <w:shd w:val="clear" w:color="auto" w:fill="00B0F0"/>
          </w:tcPr>
          <w:p w14:paraId="7E201F88" w14:textId="77777777" w:rsidR="00C475EF" w:rsidRPr="00C475EF" w:rsidRDefault="00C475EF" w:rsidP="00C475EF">
            <w:pPr>
              <w:contextualSpacing/>
              <w:rPr>
                <w:b/>
                <w:bCs/>
                <w:sz w:val="24"/>
                <w:szCs w:val="24"/>
              </w:rPr>
            </w:pPr>
            <w:r w:rsidRPr="00C475EF">
              <w:rPr>
                <w:b/>
                <w:bCs/>
                <w:sz w:val="24"/>
                <w:szCs w:val="24"/>
              </w:rPr>
              <w:t xml:space="preserve">Responded to within 10 working days </w:t>
            </w:r>
          </w:p>
        </w:tc>
        <w:tc>
          <w:tcPr>
            <w:tcW w:w="3497" w:type="dxa"/>
            <w:gridSpan w:val="3"/>
            <w:shd w:val="clear" w:color="auto" w:fill="00B0F0"/>
          </w:tcPr>
          <w:p w14:paraId="31669134" w14:textId="77777777" w:rsidR="00C475EF" w:rsidRPr="00C475EF" w:rsidRDefault="00C475EF" w:rsidP="00C475EF">
            <w:pPr>
              <w:contextualSpacing/>
              <w:jc w:val="center"/>
              <w:rPr>
                <w:b/>
                <w:bCs/>
                <w:sz w:val="24"/>
                <w:szCs w:val="24"/>
              </w:rPr>
            </w:pPr>
            <w:r w:rsidRPr="00C475EF">
              <w:rPr>
                <w:b/>
                <w:bCs/>
                <w:sz w:val="24"/>
                <w:szCs w:val="24"/>
              </w:rPr>
              <w:t>Complaint decision</w:t>
            </w:r>
          </w:p>
        </w:tc>
      </w:tr>
      <w:tr w:rsidR="00C475EF" w:rsidRPr="00C475EF" w14:paraId="12BB6CE6" w14:textId="77777777" w:rsidTr="00E25645">
        <w:trPr>
          <w:trHeight w:val="708"/>
        </w:trPr>
        <w:tc>
          <w:tcPr>
            <w:tcW w:w="1209" w:type="dxa"/>
            <w:vMerge/>
            <w:shd w:val="clear" w:color="auto" w:fill="00B0F0"/>
          </w:tcPr>
          <w:p w14:paraId="3219D5AD" w14:textId="77777777" w:rsidR="00C475EF" w:rsidRPr="00C475EF" w:rsidRDefault="00C475EF" w:rsidP="00C475EF">
            <w:pPr>
              <w:contextualSpacing/>
              <w:rPr>
                <w:b/>
                <w:bCs/>
                <w:sz w:val="24"/>
                <w:szCs w:val="24"/>
              </w:rPr>
            </w:pPr>
          </w:p>
        </w:tc>
        <w:tc>
          <w:tcPr>
            <w:tcW w:w="2531" w:type="dxa"/>
            <w:gridSpan w:val="3"/>
            <w:vMerge/>
            <w:shd w:val="clear" w:color="auto" w:fill="00B0F0"/>
          </w:tcPr>
          <w:p w14:paraId="24272E22" w14:textId="77777777" w:rsidR="00C475EF" w:rsidRPr="00C475EF" w:rsidRDefault="00C475EF" w:rsidP="00C475EF">
            <w:pPr>
              <w:contextualSpacing/>
              <w:rPr>
                <w:b/>
                <w:bCs/>
                <w:sz w:val="24"/>
                <w:szCs w:val="24"/>
              </w:rPr>
            </w:pPr>
          </w:p>
        </w:tc>
        <w:tc>
          <w:tcPr>
            <w:tcW w:w="1784" w:type="dxa"/>
            <w:vMerge/>
            <w:shd w:val="clear" w:color="auto" w:fill="00B0F0"/>
          </w:tcPr>
          <w:p w14:paraId="0E21917E" w14:textId="77777777" w:rsidR="00C475EF" w:rsidRPr="00C475EF" w:rsidRDefault="00C475EF" w:rsidP="00C475EF">
            <w:pPr>
              <w:contextualSpacing/>
              <w:rPr>
                <w:b/>
                <w:bCs/>
                <w:sz w:val="24"/>
                <w:szCs w:val="24"/>
              </w:rPr>
            </w:pPr>
          </w:p>
        </w:tc>
        <w:tc>
          <w:tcPr>
            <w:tcW w:w="1340" w:type="dxa"/>
            <w:shd w:val="clear" w:color="auto" w:fill="00B0F0"/>
          </w:tcPr>
          <w:p w14:paraId="38D738A9" w14:textId="77777777" w:rsidR="00C475EF" w:rsidRPr="00C475EF" w:rsidRDefault="00C475EF" w:rsidP="00C475EF">
            <w:pPr>
              <w:contextualSpacing/>
              <w:rPr>
                <w:b/>
                <w:bCs/>
                <w:sz w:val="24"/>
                <w:szCs w:val="24"/>
              </w:rPr>
            </w:pPr>
            <w:r w:rsidRPr="00C475EF">
              <w:rPr>
                <w:b/>
                <w:bCs/>
                <w:sz w:val="24"/>
                <w:szCs w:val="24"/>
              </w:rPr>
              <w:t>Upheld</w:t>
            </w:r>
          </w:p>
        </w:tc>
        <w:tc>
          <w:tcPr>
            <w:tcW w:w="1164" w:type="dxa"/>
            <w:shd w:val="clear" w:color="auto" w:fill="00B0F0"/>
          </w:tcPr>
          <w:p w14:paraId="33A5737A" w14:textId="77777777" w:rsidR="00C475EF" w:rsidRPr="00C475EF" w:rsidRDefault="00C475EF" w:rsidP="00C475EF">
            <w:pPr>
              <w:contextualSpacing/>
              <w:rPr>
                <w:b/>
                <w:bCs/>
                <w:sz w:val="24"/>
                <w:szCs w:val="24"/>
              </w:rPr>
            </w:pPr>
            <w:r w:rsidRPr="00C475EF">
              <w:rPr>
                <w:b/>
                <w:bCs/>
                <w:sz w:val="24"/>
                <w:szCs w:val="24"/>
              </w:rPr>
              <w:t>Not upheld</w:t>
            </w:r>
          </w:p>
        </w:tc>
        <w:tc>
          <w:tcPr>
            <w:tcW w:w="993" w:type="dxa"/>
            <w:shd w:val="clear" w:color="auto" w:fill="00B0F0"/>
          </w:tcPr>
          <w:p w14:paraId="6D4BDF1E" w14:textId="77777777" w:rsidR="00C475EF" w:rsidRPr="00C475EF" w:rsidRDefault="00C475EF" w:rsidP="00C475EF">
            <w:pPr>
              <w:contextualSpacing/>
              <w:rPr>
                <w:b/>
                <w:bCs/>
                <w:sz w:val="24"/>
                <w:szCs w:val="24"/>
              </w:rPr>
            </w:pPr>
            <w:r w:rsidRPr="00C475EF">
              <w:rPr>
                <w:b/>
                <w:bCs/>
                <w:sz w:val="24"/>
                <w:szCs w:val="24"/>
              </w:rPr>
              <w:t>In part</w:t>
            </w:r>
          </w:p>
        </w:tc>
      </w:tr>
      <w:tr w:rsidR="00C475EF" w:rsidRPr="00C475EF" w14:paraId="3E27621F" w14:textId="77777777" w:rsidTr="00E25645">
        <w:trPr>
          <w:trHeight w:val="276"/>
        </w:trPr>
        <w:tc>
          <w:tcPr>
            <w:tcW w:w="1209" w:type="dxa"/>
            <w:vMerge w:val="restart"/>
          </w:tcPr>
          <w:p w14:paraId="3B4D75B8" w14:textId="77777777" w:rsidR="00C475EF" w:rsidRPr="00C475EF" w:rsidRDefault="00C475EF" w:rsidP="00C475EF">
            <w:pPr>
              <w:contextualSpacing/>
              <w:rPr>
                <w:b/>
                <w:bCs/>
                <w:sz w:val="24"/>
                <w:szCs w:val="24"/>
              </w:rPr>
            </w:pPr>
            <w:r w:rsidRPr="00C475EF">
              <w:rPr>
                <w:b/>
                <w:bCs/>
                <w:sz w:val="24"/>
                <w:szCs w:val="24"/>
              </w:rPr>
              <w:t>2024 -2025</w:t>
            </w:r>
          </w:p>
        </w:tc>
        <w:tc>
          <w:tcPr>
            <w:tcW w:w="2531" w:type="dxa"/>
            <w:gridSpan w:val="3"/>
          </w:tcPr>
          <w:p w14:paraId="25A9D63B" w14:textId="77777777" w:rsidR="00C475EF" w:rsidRPr="00C475EF" w:rsidRDefault="00C475EF" w:rsidP="00C475EF">
            <w:pPr>
              <w:contextualSpacing/>
              <w:jc w:val="center"/>
              <w:rPr>
                <w:sz w:val="24"/>
                <w:szCs w:val="24"/>
              </w:rPr>
            </w:pPr>
          </w:p>
          <w:p w14:paraId="7F8C6CB9" w14:textId="77777777" w:rsidR="00C475EF" w:rsidRPr="00C475EF" w:rsidRDefault="00C475EF" w:rsidP="00C475EF">
            <w:pPr>
              <w:contextualSpacing/>
              <w:jc w:val="center"/>
              <w:rPr>
                <w:sz w:val="24"/>
                <w:szCs w:val="24"/>
              </w:rPr>
            </w:pPr>
            <w:r w:rsidRPr="00C475EF">
              <w:rPr>
                <w:sz w:val="24"/>
                <w:szCs w:val="24"/>
              </w:rPr>
              <w:t>326</w:t>
            </w:r>
          </w:p>
          <w:p w14:paraId="4933E680" w14:textId="77777777" w:rsidR="00C475EF" w:rsidRPr="00C475EF" w:rsidRDefault="00C475EF" w:rsidP="00C475EF">
            <w:pPr>
              <w:contextualSpacing/>
              <w:jc w:val="center"/>
              <w:rPr>
                <w:sz w:val="24"/>
                <w:szCs w:val="24"/>
              </w:rPr>
            </w:pPr>
          </w:p>
        </w:tc>
        <w:tc>
          <w:tcPr>
            <w:tcW w:w="1784" w:type="dxa"/>
            <w:vMerge w:val="restart"/>
          </w:tcPr>
          <w:p w14:paraId="671E888D" w14:textId="77777777" w:rsidR="00C475EF" w:rsidRPr="00C475EF" w:rsidRDefault="00C475EF" w:rsidP="00C475EF">
            <w:pPr>
              <w:spacing w:line="480" w:lineRule="auto"/>
              <w:contextualSpacing/>
              <w:jc w:val="center"/>
              <w:rPr>
                <w:sz w:val="24"/>
                <w:szCs w:val="24"/>
              </w:rPr>
            </w:pPr>
          </w:p>
          <w:p w14:paraId="19697113" w14:textId="77777777" w:rsidR="00C475EF" w:rsidRPr="00C475EF" w:rsidRDefault="00C475EF" w:rsidP="00C475EF">
            <w:pPr>
              <w:spacing w:line="480" w:lineRule="auto"/>
              <w:contextualSpacing/>
              <w:jc w:val="center"/>
              <w:rPr>
                <w:sz w:val="24"/>
                <w:szCs w:val="24"/>
              </w:rPr>
            </w:pPr>
            <w:r w:rsidRPr="00C475EF">
              <w:rPr>
                <w:sz w:val="24"/>
                <w:szCs w:val="24"/>
              </w:rPr>
              <w:t>320</w:t>
            </w:r>
          </w:p>
        </w:tc>
        <w:tc>
          <w:tcPr>
            <w:tcW w:w="1340" w:type="dxa"/>
            <w:vMerge w:val="restart"/>
          </w:tcPr>
          <w:p w14:paraId="7D23B64C" w14:textId="77777777" w:rsidR="00C475EF" w:rsidRPr="00C475EF" w:rsidRDefault="00C475EF" w:rsidP="00C475EF">
            <w:pPr>
              <w:spacing w:line="480" w:lineRule="auto"/>
              <w:contextualSpacing/>
              <w:jc w:val="center"/>
              <w:rPr>
                <w:sz w:val="24"/>
                <w:szCs w:val="24"/>
              </w:rPr>
            </w:pPr>
          </w:p>
          <w:p w14:paraId="5E157DFD" w14:textId="77777777" w:rsidR="00C475EF" w:rsidRPr="00C475EF" w:rsidRDefault="00C475EF" w:rsidP="00C475EF">
            <w:pPr>
              <w:spacing w:line="480" w:lineRule="auto"/>
              <w:contextualSpacing/>
              <w:jc w:val="center"/>
              <w:rPr>
                <w:sz w:val="24"/>
                <w:szCs w:val="24"/>
              </w:rPr>
            </w:pPr>
            <w:r w:rsidRPr="00C475EF">
              <w:rPr>
                <w:sz w:val="24"/>
                <w:szCs w:val="24"/>
              </w:rPr>
              <w:t>92</w:t>
            </w:r>
          </w:p>
        </w:tc>
        <w:tc>
          <w:tcPr>
            <w:tcW w:w="1164" w:type="dxa"/>
            <w:vMerge w:val="restart"/>
          </w:tcPr>
          <w:p w14:paraId="798F40D4" w14:textId="77777777" w:rsidR="00C475EF" w:rsidRPr="00C475EF" w:rsidRDefault="00C475EF" w:rsidP="00C475EF">
            <w:pPr>
              <w:spacing w:line="480" w:lineRule="auto"/>
              <w:contextualSpacing/>
              <w:jc w:val="center"/>
              <w:rPr>
                <w:sz w:val="24"/>
                <w:szCs w:val="24"/>
              </w:rPr>
            </w:pPr>
          </w:p>
          <w:p w14:paraId="07B6F0C4" w14:textId="74B10990" w:rsidR="00C475EF" w:rsidRPr="00C475EF" w:rsidRDefault="00C475EF" w:rsidP="00C475EF">
            <w:pPr>
              <w:spacing w:line="480" w:lineRule="auto"/>
              <w:contextualSpacing/>
              <w:jc w:val="center"/>
              <w:rPr>
                <w:sz w:val="24"/>
                <w:szCs w:val="24"/>
              </w:rPr>
            </w:pPr>
            <w:r w:rsidRPr="00C475EF">
              <w:rPr>
                <w:sz w:val="24"/>
                <w:szCs w:val="24"/>
              </w:rPr>
              <w:t>18</w:t>
            </w:r>
            <w:r w:rsidR="00025C90">
              <w:rPr>
                <w:sz w:val="24"/>
                <w:szCs w:val="24"/>
              </w:rPr>
              <w:t>3</w:t>
            </w:r>
          </w:p>
        </w:tc>
        <w:tc>
          <w:tcPr>
            <w:tcW w:w="993" w:type="dxa"/>
            <w:vMerge w:val="restart"/>
          </w:tcPr>
          <w:p w14:paraId="103F4A7A" w14:textId="77777777" w:rsidR="00C475EF" w:rsidRPr="00C475EF" w:rsidRDefault="00C475EF" w:rsidP="00C475EF">
            <w:pPr>
              <w:spacing w:line="480" w:lineRule="auto"/>
              <w:contextualSpacing/>
              <w:jc w:val="center"/>
              <w:rPr>
                <w:sz w:val="24"/>
                <w:szCs w:val="24"/>
              </w:rPr>
            </w:pPr>
          </w:p>
          <w:p w14:paraId="6718D16E" w14:textId="77777777" w:rsidR="00C475EF" w:rsidRPr="00C475EF" w:rsidRDefault="00C475EF" w:rsidP="00C475EF">
            <w:pPr>
              <w:spacing w:line="480" w:lineRule="auto"/>
              <w:contextualSpacing/>
              <w:jc w:val="center"/>
              <w:rPr>
                <w:sz w:val="24"/>
                <w:szCs w:val="24"/>
              </w:rPr>
            </w:pPr>
            <w:r w:rsidRPr="00C475EF">
              <w:rPr>
                <w:sz w:val="24"/>
                <w:szCs w:val="24"/>
              </w:rPr>
              <w:t>51</w:t>
            </w:r>
          </w:p>
        </w:tc>
      </w:tr>
      <w:tr w:rsidR="00C475EF" w:rsidRPr="00C475EF" w14:paraId="790CF6D7" w14:textId="77777777" w:rsidTr="00E25645">
        <w:trPr>
          <w:trHeight w:val="288"/>
        </w:trPr>
        <w:tc>
          <w:tcPr>
            <w:tcW w:w="1209" w:type="dxa"/>
            <w:vMerge/>
          </w:tcPr>
          <w:p w14:paraId="07EC0E17" w14:textId="77777777" w:rsidR="00C475EF" w:rsidRPr="00C475EF" w:rsidRDefault="00C475EF" w:rsidP="00C475EF">
            <w:pPr>
              <w:contextualSpacing/>
              <w:rPr>
                <w:b/>
                <w:bCs/>
                <w:sz w:val="24"/>
                <w:szCs w:val="24"/>
              </w:rPr>
            </w:pPr>
          </w:p>
        </w:tc>
        <w:tc>
          <w:tcPr>
            <w:tcW w:w="1236" w:type="dxa"/>
          </w:tcPr>
          <w:p w14:paraId="05E53F22" w14:textId="77777777" w:rsidR="00C475EF" w:rsidRPr="00C475EF" w:rsidRDefault="00C475EF" w:rsidP="00C475EF">
            <w:pPr>
              <w:contextualSpacing/>
              <w:jc w:val="center"/>
              <w:rPr>
                <w:b/>
                <w:bCs/>
                <w:sz w:val="24"/>
                <w:szCs w:val="24"/>
              </w:rPr>
            </w:pPr>
            <w:r w:rsidRPr="00C475EF">
              <w:rPr>
                <w:b/>
                <w:bCs/>
                <w:sz w:val="24"/>
                <w:szCs w:val="24"/>
              </w:rPr>
              <w:t>Housing</w:t>
            </w:r>
          </w:p>
        </w:tc>
        <w:tc>
          <w:tcPr>
            <w:tcW w:w="1295" w:type="dxa"/>
            <w:gridSpan w:val="2"/>
          </w:tcPr>
          <w:p w14:paraId="46B3A65C" w14:textId="77777777" w:rsidR="00C475EF" w:rsidRPr="00C475EF" w:rsidRDefault="00C475EF" w:rsidP="00C475EF">
            <w:pPr>
              <w:contextualSpacing/>
              <w:jc w:val="center"/>
              <w:rPr>
                <w:b/>
                <w:bCs/>
                <w:sz w:val="24"/>
                <w:szCs w:val="24"/>
              </w:rPr>
            </w:pPr>
            <w:r w:rsidRPr="00C475EF">
              <w:rPr>
                <w:b/>
                <w:bCs/>
                <w:sz w:val="24"/>
                <w:szCs w:val="24"/>
              </w:rPr>
              <w:t>Property</w:t>
            </w:r>
          </w:p>
        </w:tc>
        <w:tc>
          <w:tcPr>
            <w:tcW w:w="1784" w:type="dxa"/>
            <w:vMerge/>
          </w:tcPr>
          <w:p w14:paraId="7501FB4C" w14:textId="77777777" w:rsidR="00C475EF" w:rsidRPr="00C475EF" w:rsidRDefault="00C475EF" w:rsidP="00C475EF">
            <w:pPr>
              <w:spacing w:line="480" w:lineRule="auto"/>
              <w:contextualSpacing/>
              <w:jc w:val="center"/>
              <w:rPr>
                <w:sz w:val="24"/>
                <w:szCs w:val="24"/>
              </w:rPr>
            </w:pPr>
          </w:p>
        </w:tc>
        <w:tc>
          <w:tcPr>
            <w:tcW w:w="1340" w:type="dxa"/>
            <w:vMerge/>
          </w:tcPr>
          <w:p w14:paraId="681297AE" w14:textId="77777777" w:rsidR="00C475EF" w:rsidRPr="00C475EF" w:rsidRDefault="00C475EF" w:rsidP="00C475EF">
            <w:pPr>
              <w:spacing w:line="480" w:lineRule="auto"/>
              <w:contextualSpacing/>
              <w:jc w:val="center"/>
              <w:rPr>
                <w:sz w:val="24"/>
                <w:szCs w:val="24"/>
              </w:rPr>
            </w:pPr>
          </w:p>
        </w:tc>
        <w:tc>
          <w:tcPr>
            <w:tcW w:w="1164" w:type="dxa"/>
            <w:vMerge/>
          </w:tcPr>
          <w:p w14:paraId="2C51DED4" w14:textId="77777777" w:rsidR="00C475EF" w:rsidRPr="00C475EF" w:rsidRDefault="00C475EF" w:rsidP="00C475EF">
            <w:pPr>
              <w:spacing w:line="480" w:lineRule="auto"/>
              <w:contextualSpacing/>
              <w:jc w:val="center"/>
              <w:rPr>
                <w:sz w:val="24"/>
                <w:szCs w:val="24"/>
              </w:rPr>
            </w:pPr>
          </w:p>
        </w:tc>
        <w:tc>
          <w:tcPr>
            <w:tcW w:w="993" w:type="dxa"/>
            <w:vMerge/>
          </w:tcPr>
          <w:p w14:paraId="5BDE4514" w14:textId="77777777" w:rsidR="00C475EF" w:rsidRPr="00C475EF" w:rsidRDefault="00C475EF" w:rsidP="00C475EF">
            <w:pPr>
              <w:spacing w:line="480" w:lineRule="auto"/>
              <w:contextualSpacing/>
              <w:jc w:val="center"/>
              <w:rPr>
                <w:sz w:val="24"/>
                <w:szCs w:val="24"/>
              </w:rPr>
            </w:pPr>
          </w:p>
        </w:tc>
      </w:tr>
      <w:tr w:rsidR="00C475EF" w:rsidRPr="00C475EF" w14:paraId="11EAA735" w14:textId="77777777" w:rsidTr="00E25645">
        <w:trPr>
          <w:trHeight w:val="408"/>
        </w:trPr>
        <w:tc>
          <w:tcPr>
            <w:tcW w:w="1209" w:type="dxa"/>
            <w:vMerge/>
          </w:tcPr>
          <w:p w14:paraId="01668980" w14:textId="77777777" w:rsidR="00C475EF" w:rsidRPr="00C475EF" w:rsidRDefault="00C475EF" w:rsidP="00C475EF">
            <w:pPr>
              <w:contextualSpacing/>
              <w:rPr>
                <w:b/>
                <w:bCs/>
                <w:sz w:val="24"/>
                <w:szCs w:val="24"/>
              </w:rPr>
            </w:pPr>
          </w:p>
        </w:tc>
        <w:tc>
          <w:tcPr>
            <w:tcW w:w="1236" w:type="dxa"/>
          </w:tcPr>
          <w:p w14:paraId="55B59C7C" w14:textId="77777777" w:rsidR="00C475EF" w:rsidRPr="00C475EF" w:rsidRDefault="00C475EF" w:rsidP="00C475EF">
            <w:pPr>
              <w:contextualSpacing/>
              <w:jc w:val="center"/>
              <w:rPr>
                <w:sz w:val="24"/>
                <w:szCs w:val="24"/>
              </w:rPr>
            </w:pPr>
          </w:p>
          <w:p w14:paraId="3341289A" w14:textId="77777777" w:rsidR="00C475EF" w:rsidRPr="00C475EF" w:rsidRDefault="00C475EF" w:rsidP="00C475EF">
            <w:pPr>
              <w:contextualSpacing/>
              <w:jc w:val="center"/>
              <w:rPr>
                <w:sz w:val="24"/>
                <w:szCs w:val="24"/>
              </w:rPr>
            </w:pPr>
            <w:r w:rsidRPr="00C475EF">
              <w:rPr>
                <w:sz w:val="24"/>
                <w:szCs w:val="24"/>
              </w:rPr>
              <w:t>109</w:t>
            </w:r>
          </w:p>
        </w:tc>
        <w:tc>
          <w:tcPr>
            <w:tcW w:w="1295" w:type="dxa"/>
            <w:gridSpan w:val="2"/>
          </w:tcPr>
          <w:p w14:paraId="65BF5BEF" w14:textId="77777777" w:rsidR="00C475EF" w:rsidRPr="00C475EF" w:rsidRDefault="00C475EF" w:rsidP="00C475EF">
            <w:pPr>
              <w:contextualSpacing/>
              <w:jc w:val="center"/>
              <w:rPr>
                <w:sz w:val="24"/>
                <w:szCs w:val="24"/>
              </w:rPr>
            </w:pPr>
          </w:p>
          <w:p w14:paraId="7936BE4E" w14:textId="77777777" w:rsidR="00C475EF" w:rsidRPr="00C475EF" w:rsidRDefault="00C475EF" w:rsidP="00C475EF">
            <w:pPr>
              <w:contextualSpacing/>
              <w:jc w:val="center"/>
              <w:rPr>
                <w:sz w:val="24"/>
                <w:szCs w:val="24"/>
              </w:rPr>
            </w:pPr>
            <w:r w:rsidRPr="00C475EF">
              <w:rPr>
                <w:sz w:val="24"/>
                <w:szCs w:val="24"/>
              </w:rPr>
              <w:t>217</w:t>
            </w:r>
          </w:p>
          <w:p w14:paraId="442FB869" w14:textId="77777777" w:rsidR="00C475EF" w:rsidRPr="00C475EF" w:rsidRDefault="00C475EF" w:rsidP="00C475EF">
            <w:pPr>
              <w:contextualSpacing/>
              <w:jc w:val="center"/>
              <w:rPr>
                <w:sz w:val="24"/>
                <w:szCs w:val="24"/>
              </w:rPr>
            </w:pPr>
          </w:p>
        </w:tc>
        <w:tc>
          <w:tcPr>
            <w:tcW w:w="1784" w:type="dxa"/>
            <w:vMerge/>
          </w:tcPr>
          <w:p w14:paraId="75C27A92" w14:textId="77777777" w:rsidR="00C475EF" w:rsidRPr="00C475EF" w:rsidRDefault="00C475EF" w:rsidP="00C475EF">
            <w:pPr>
              <w:spacing w:line="480" w:lineRule="auto"/>
              <w:contextualSpacing/>
              <w:jc w:val="center"/>
              <w:rPr>
                <w:sz w:val="24"/>
                <w:szCs w:val="24"/>
              </w:rPr>
            </w:pPr>
          </w:p>
        </w:tc>
        <w:tc>
          <w:tcPr>
            <w:tcW w:w="1340" w:type="dxa"/>
            <w:vMerge/>
          </w:tcPr>
          <w:p w14:paraId="40E5187E" w14:textId="77777777" w:rsidR="00C475EF" w:rsidRPr="00C475EF" w:rsidRDefault="00C475EF" w:rsidP="00C475EF">
            <w:pPr>
              <w:spacing w:line="480" w:lineRule="auto"/>
              <w:contextualSpacing/>
              <w:jc w:val="center"/>
              <w:rPr>
                <w:sz w:val="24"/>
                <w:szCs w:val="24"/>
              </w:rPr>
            </w:pPr>
          </w:p>
        </w:tc>
        <w:tc>
          <w:tcPr>
            <w:tcW w:w="1164" w:type="dxa"/>
            <w:vMerge/>
          </w:tcPr>
          <w:p w14:paraId="2FE97184" w14:textId="77777777" w:rsidR="00C475EF" w:rsidRPr="00C475EF" w:rsidRDefault="00C475EF" w:rsidP="00C475EF">
            <w:pPr>
              <w:spacing w:line="480" w:lineRule="auto"/>
              <w:contextualSpacing/>
              <w:jc w:val="center"/>
              <w:rPr>
                <w:sz w:val="24"/>
                <w:szCs w:val="24"/>
              </w:rPr>
            </w:pPr>
          </w:p>
        </w:tc>
        <w:tc>
          <w:tcPr>
            <w:tcW w:w="993" w:type="dxa"/>
            <w:vMerge/>
          </w:tcPr>
          <w:p w14:paraId="29B4A354" w14:textId="77777777" w:rsidR="00C475EF" w:rsidRPr="00C475EF" w:rsidRDefault="00C475EF" w:rsidP="00C475EF">
            <w:pPr>
              <w:spacing w:line="480" w:lineRule="auto"/>
              <w:contextualSpacing/>
              <w:jc w:val="center"/>
              <w:rPr>
                <w:sz w:val="24"/>
                <w:szCs w:val="24"/>
              </w:rPr>
            </w:pPr>
          </w:p>
        </w:tc>
      </w:tr>
      <w:tr w:rsidR="00C475EF" w:rsidRPr="00C475EF" w14:paraId="7349382A" w14:textId="77777777" w:rsidTr="00E25645">
        <w:trPr>
          <w:trHeight w:val="372"/>
        </w:trPr>
        <w:tc>
          <w:tcPr>
            <w:tcW w:w="1209" w:type="dxa"/>
            <w:vMerge w:val="restart"/>
          </w:tcPr>
          <w:p w14:paraId="721D5FFD" w14:textId="77777777" w:rsidR="00C475EF" w:rsidRPr="00C475EF" w:rsidRDefault="00C475EF" w:rsidP="00C475EF">
            <w:pPr>
              <w:contextualSpacing/>
              <w:rPr>
                <w:b/>
                <w:bCs/>
                <w:sz w:val="24"/>
                <w:szCs w:val="24"/>
              </w:rPr>
            </w:pPr>
            <w:r w:rsidRPr="00C475EF">
              <w:rPr>
                <w:b/>
                <w:bCs/>
                <w:sz w:val="24"/>
                <w:szCs w:val="24"/>
              </w:rPr>
              <w:t>2023 -2024</w:t>
            </w:r>
          </w:p>
        </w:tc>
        <w:tc>
          <w:tcPr>
            <w:tcW w:w="2531" w:type="dxa"/>
            <w:gridSpan w:val="3"/>
          </w:tcPr>
          <w:p w14:paraId="6BF84E8A" w14:textId="77777777" w:rsidR="00C475EF" w:rsidRPr="00C475EF" w:rsidRDefault="00C475EF" w:rsidP="00C475EF">
            <w:pPr>
              <w:contextualSpacing/>
              <w:jc w:val="center"/>
              <w:rPr>
                <w:sz w:val="24"/>
                <w:szCs w:val="24"/>
              </w:rPr>
            </w:pPr>
          </w:p>
          <w:p w14:paraId="2FE9F80C" w14:textId="77777777" w:rsidR="00C475EF" w:rsidRPr="00C475EF" w:rsidRDefault="00C475EF" w:rsidP="00C475EF">
            <w:pPr>
              <w:contextualSpacing/>
              <w:jc w:val="center"/>
              <w:rPr>
                <w:sz w:val="24"/>
                <w:szCs w:val="24"/>
              </w:rPr>
            </w:pPr>
            <w:r w:rsidRPr="00C475EF">
              <w:rPr>
                <w:sz w:val="24"/>
                <w:szCs w:val="24"/>
              </w:rPr>
              <w:t>329</w:t>
            </w:r>
          </w:p>
          <w:p w14:paraId="3DDDBE33" w14:textId="77777777" w:rsidR="00C475EF" w:rsidRPr="00C475EF" w:rsidRDefault="00C475EF" w:rsidP="00C475EF">
            <w:pPr>
              <w:contextualSpacing/>
              <w:jc w:val="center"/>
              <w:rPr>
                <w:sz w:val="24"/>
                <w:szCs w:val="24"/>
              </w:rPr>
            </w:pPr>
          </w:p>
        </w:tc>
        <w:tc>
          <w:tcPr>
            <w:tcW w:w="1784" w:type="dxa"/>
            <w:vMerge w:val="restart"/>
          </w:tcPr>
          <w:p w14:paraId="7ED67C32" w14:textId="77777777" w:rsidR="00C475EF" w:rsidRPr="00C475EF" w:rsidRDefault="00C475EF" w:rsidP="00C475EF">
            <w:pPr>
              <w:spacing w:line="480" w:lineRule="auto"/>
              <w:contextualSpacing/>
              <w:jc w:val="center"/>
              <w:rPr>
                <w:sz w:val="24"/>
                <w:szCs w:val="24"/>
              </w:rPr>
            </w:pPr>
          </w:p>
          <w:p w14:paraId="056789EC" w14:textId="77777777" w:rsidR="00C475EF" w:rsidRPr="00C475EF" w:rsidRDefault="00C475EF" w:rsidP="00C475EF">
            <w:pPr>
              <w:spacing w:line="480" w:lineRule="auto"/>
              <w:contextualSpacing/>
              <w:jc w:val="center"/>
              <w:rPr>
                <w:sz w:val="24"/>
                <w:szCs w:val="24"/>
              </w:rPr>
            </w:pPr>
            <w:r w:rsidRPr="00C475EF">
              <w:rPr>
                <w:sz w:val="24"/>
                <w:szCs w:val="24"/>
              </w:rPr>
              <w:t>313</w:t>
            </w:r>
          </w:p>
        </w:tc>
        <w:tc>
          <w:tcPr>
            <w:tcW w:w="1340" w:type="dxa"/>
            <w:vMerge w:val="restart"/>
          </w:tcPr>
          <w:p w14:paraId="7022CAAB" w14:textId="77777777" w:rsidR="00C475EF" w:rsidRPr="00C475EF" w:rsidRDefault="00C475EF" w:rsidP="00C475EF">
            <w:pPr>
              <w:spacing w:line="480" w:lineRule="auto"/>
              <w:contextualSpacing/>
              <w:jc w:val="center"/>
              <w:rPr>
                <w:sz w:val="24"/>
                <w:szCs w:val="24"/>
              </w:rPr>
            </w:pPr>
          </w:p>
          <w:p w14:paraId="01C5FB36" w14:textId="77777777" w:rsidR="00C475EF" w:rsidRPr="00C475EF" w:rsidRDefault="00C475EF" w:rsidP="00C475EF">
            <w:pPr>
              <w:spacing w:line="480" w:lineRule="auto"/>
              <w:contextualSpacing/>
              <w:jc w:val="center"/>
              <w:rPr>
                <w:sz w:val="24"/>
                <w:szCs w:val="24"/>
              </w:rPr>
            </w:pPr>
            <w:r w:rsidRPr="00C475EF">
              <w:rPr>
                <w:sz w:val="24"/>
                <w:szCs w:val="24"/>
              </w:rPr>
              <w:t>99</w:t>
            </w:r>
          </w:p>
        </w:tc>
        <w:tc>
          <w:tcPr>
            <w:tcW w:w="1164" w:type="dxa"/>
            <w:vMerge w:val="restart"/>
          </w:tcPr>
          <w:p w14:paraId="2342E81D" w14:textId="77777777" w:rsidR="00C475EF" w:rsidRPr="00C475EF" w:rsidRDefault="00C475EF" w:rsidP="00C475EF">
            <w:pPr>
              <w:spacing w:line="480" w:lineRule="auto"/>
              <w:contextualSpacing/>
              <w:jc w:val="center"/>
              <w:rPr>
                <w:sz w:val="24"/>
                <w:szCs w:val="24"/>
              </w:rPr>
            </w:pPr>
          </w:p>
          <w:p w14:paraId="58CF5B6E" w14:textId="77777777" w:rsidR="00C475EF" w:rsidRPr="00C475EF" w:rsidRDefault="00C475EF" w:rsidP="00C475EF">
            <w:pPr>
              <w:spacing w:line="480" w:lineRule="auto"/>
              <w:contextualSpacing/>
              <w:jc w:val="center"/>
              <w:rPr>
                <w:sz w:val="24"/>
                <w:szCs w:val="24"/>
              </w:rPr>
            </w:pPr>
            <w:r w:rsidRPr="00C475EF">
              <w:rPr>
                <w:sz w:val="24"/>
                <w:szCs w:val="24"/>
              </w:rPr>
              <w:t>150</w:t>
            </w:r>
          </w:p>
        </w:tc>
        <w:tc>
          <w:tcPr>
            <w:tcW w:w="993" w:type="dxa"/>
            <w:vMerge w:val="restart"/>
          </w:tcPr>
          <w:p w14:paraId="25F372F7" w14:textId="77777777" w:rsidR="00C475EF" w:rsidRPr="00C475EF" w:rsidRDefault="00C475EF" w:rsidP="00C475EF">
            <w:pPr>
              <w:spacing w:line="480" w:lineRule="auto"/>
              <w:contextualSpacing/>
              <w:jc w:val="center"/>
              <w:rPr>
                <w:sz w:val="24"/>
                <w:szCs w:val="24"/>
              </w:rPr>
            </w:pPr>
          </w:p>
          <w:p w14:paraId="078E25B5" w14:textId="77777777" w:rsidR="00C475EF" w:rsidRPr="00C475EF" w:rsidRDefault="00C475EF" w:rsidP="00C475EF">
            <w:pPr>
              <w:spacing w:line="480" w:lineRule="auto"/>
              <w:contextualSpacing/>
              <w:jc w:val="center"/>
              <w:rPr>
                <w:sz w:val="24"/>
                <w:szCs w:val="24"/>
              </w:rPr>
            </w:pPr>
            <w:r w:rsidRPr="00C475EF">
              <w:rPr>
                <w:sz w:val="24"/>
                <w:szCs w:val="24"/>
              </w:rPr>
              <w:t>80</w:t>
            </w:r>
          </w:p>
        </w:tc>
      </w:tr>
      <w:tr w:rsidR="00C475EF" w:rsidRPr="00C475EF" w14:paraId="46DBB03C" w14:textId="77777777" w:rsidTr="00E25645">
        <w:trPr>
          <w:trHeight w:val="372"/>
        </w:trPr>
        <w:tc>
          <w:tcPr>
            <w:tcW w:w="1209" w:type="dxa"/>
            <w:vMerge/>
          </w:tcPr>
          <w:p w14:paraId="5AFC91ED" w14:textId="77777777" w:rsidR="00C475EF" w:rsidRPr="00C475EF" w:rsidRDefault="00C475EF" w:rsidP="00C475EF">
            <w:pPr>
              <w:contextualSpacing/>
              <w:rPr>
                <w:b/>
                <w:bCs/>
                <w:sz w:val="24"/>
                <w:szCs w:val="24"/>
              </w:rPr>
            </w:pPr>
          </w:p>
        </w:tc>
        <w:tc>
          <w:tcPr>
            <w:tcW w:w="1247" w:type="dxa"/>
            <w:gridSpan w:val="2"/>
          </w:tcPr>
          <w:p w14:paraId="267715E1" w14:textId="77777777" w:rsidR="00C475EF" w:rsidRPr="00C475EF" w:rsidRDefault="00C475EF" w:rsidP="00C475EF">
            <w:pPr>
              <w:contextualSpacing/>
              <w:jc w:val="center"/>
              <w:rPr>
                <w:b/>
                <w:bCs/>
                <w:sz w:val="24"/>
                <w:szCs w:val="24"/>
              </w:rPr>
            </w:pPr>
            <w:r w:rsidRPr="00C475EF">
              <w:rPr>
                <w:b/>
                <w:bCs/>
                <w:sz w:val="24"/>
                <w:szCs w:val="24"/>
              </w:rPr>
              <w:t>Housing</w:t>
            </w:r>
          </w:p>
        </w:tc>
        <w:tc>
          <w:tcPr>
            <w:tcW w:w="1284" w:type="dxa"/>
          </w:tcPr>
          <w:p w14:paraId="418F17FA" w14:textId="77777777" w:rsidR="00C475EF" w:rsidRPr="00C475EF" w:rsidRDefault="00C475EF" w:rsidP="00C475EF">
            <w:pPr>
              <w:contextualSpacing/>
              <w:jc w:val="center"/>
              <w:rPr>
                <w:b/>
                <w:bCs/>
                <w:sz w:val="24"/>
                <w:szCs w:val="24"/>
              </w:rPr>
            </w:pPr>
            <w:r w:rsidRPr="00C475EF">
              <w:rPr>
                <w:b/>
                <w:bCs/>
                <w:sz w:val="24"/>
                <w:szCs w:val="24"/>
              </w:rPr>
              <w:t>Property</w:t>
            </w:r>
          </w:p>
        </w:tc>
        <w:tc>
          <w:tcPr>
            <w:tcW w:w="1784" w:type="dxa"/>
            <w:vMerge/>
          </w:tcPr>
          <w:p w14:paraId="2997B75A" w14:textId="77777777" w:rsidR="00C475EF" w:rsidRPr="00C475EF" w:rsidRDefault="00C475EF" w:rsidP="00C475EF">
            <w:pPr>
              <w:contextualSpacing/>
              <w:jc w:val="center"/>
              <w:rPr>
                <w:sz w:val="24"/>
                <w:szCs w:val="24"/>
              </w:rPr>
            </w:pPr>
          </w:p>
        </w:tc>
        <w:tc>
          <w:tcPr>
            <w:tcW w:w="1340" w:type="dxa"/>
            <w:vMerge/>
          </w:tcPr>
          <w:p w14:paraId="3C61AFE4" w14:textId="77777777" w:rsidR="00C475EF" w:rsidRPr="00C475EF" w:rsidRDefault="00C475EF" w:rsidP="00C475EF">
            <w:pPr>
              <w:contextualSpacing/>
              <w:jc w:val="center"/>
              <w:rPr>
                <w:sz w:val="24"/>
                <w:szCs w:val="24"/>
              </w:rPr>
            </w:pPr>
          </w:p>
        </w:tc>
        <w:tc>
          <w:tcPr>
            <w:tcW w:w="1164" w:type="dxa"/>
            <w:vMerge/>
          </w:tcPr>
          <w:p w14:paraId="0AA5A083" w14:textId="77777777" w:rsidR="00C475EF" w:rsidRPr="00C475EF" w:rsidRDefault="00C475EF" w:rsidP="00C475EF">
            <w:pPr>
              <w:contextualSpacing/>
              <w:jc w:val="center"/>
              <w:rPr>
                <w:sz w:val="24"/>
                <w:szCs w:val="24"/>
              </w:rPr>
            </w:pPr>
          </w:p>
        </w:tc>
        <w:tc>
          <w:tcPr>
            <w:tcW w:w="993" w:type="dxa"/>
            <w:vMerge/>
          </w:tcPr>
          <w:p w14:paraId="0F0B7D89" w14:textId="77777777" w:rsidR="00C475EF" w:rsidRPr="00C475EF" w:rsidRDefault="00C475EF" w:rsidP="00C475EF">
            <w:pPr>
              <w:contextualSpacing/>
              <w:jc w:val="center"/>
              <w:rPr>
                <w:sz w:val="24"/>
                <w:szCs w:val="24"/>
              </w:rPr>
            </w:pPr>
          </w:p>
        </w:tc>
      </w:tr>
      <w:tr w:rsidR="00C475EF" w:rsidRPr="00C475EF" w14:paraId="40CC0604" w14:textId="77777777" w:rsidTr="00E25645">
        <w:trPr>
          <w:trHeight w:val="324"/>
        </w:trPr>
        <w:tc>
          <w:tcPr>
            <w:tcW w:w="1209" w:type="dxa"/>
            <w:vMerge/>
          </w:tcPr>
          <w:p w14:paraId="7504C1DD" w14:textId="77777777" w:rsidR="00C475EF" w:rsidRPr="00C475EF" w:rsidRDefault="00C475EF" w:rsidP="00C475EF">
            <w:pPr>
              <w:contextualSpacing/>
              <w:rPr>
                <w:b/>
                <w:bCs/>
                <w:sz w:val="24"/>
                <w:szCs w:val="24"/>
              </w:rPr>
            </w:pPr>
          </w:p>
        </w:tc>
        <w:tc>
          <w:tcPr>
            <w:tcW w:w="1247" w:type="dxa"/>
            <w:gridSpan w:val="2"/>
          </w:tcPr>
          <w:p w14:paraId="528E33D8" w14:textId="77777777" w:rsidR="00C475EF" w:rsidRPr="00C475EF" w:rsidRDefault="00C475EF" w:rsidP="00C475EF">
            <w:pPr>
              <w:contextualSpacing/>
              <w:jc w:val="center"/>
              <w:rPr>
                <w:sz w:val="24"/>
                <w:szCs w:val="24"/>
              </w:rPr>
            </w:pPr>
          </w:p>
          <w:p w14:paraId="3467C959" w14:textId="77777777" w:rsidR="00C475EF" w:rsidRPr="00C475EF" w:rsidRDefault="00C475EF" w:rsidP="00C475EF">
            <w:pPr>
              <w:contextualSpacing/>
              <w:jc w:val="center"/>
              <w:rPr>
                <w:sz w:val="24"/>
                <w:szCs w:val="24"/>
              </w:rPr>
            </w:pPr>
            <w:r w:rsidRPr="00C475EF">
              <w:rPr>
                <w:sz w:val="24"/>
                <w:szCs w:val="24"/>
              </w:rPr>
              <w:t>64</w:t>
            </w:r>
          </w:p>
        </w:tc>
        <w:tc>
          <w:tcPr>
            <w:tcW w:w="1284" w:type="dxa"/>
          </w:tcPr>
          <w:p w14:paraId="0CA43A0B" w14:textId="77777777" w:rsidR="00C475EF" w:rsidRPr="00C475EF" w:rsidRDefault="00C475EF" w:rsidP="00C475EF">
            <w:pPr>
              <w:contextualSpacing/>
              <w:jc w:val="center"/>
              <w:rPr>
                <w:sz w:val="24"/>
                <w:szCs w:val="24"/>
              </w:rPr>
            </w:pPr>
          </w:p>
          <w:p w14:paraId="13538241" w14:textId="77777777" w:rsidR="00C475EF" w:rsidRPr="00C475EF" w:rsidRDefault="00C475EF" w:rsidP="00C475EF">
            <w:pPr>
              <w:contextualSpacing/>
              <w:jc w:val="center"/>
              <w:rPr>
                <w:sz w:val="24"/>
                <w:szCs w:val="24"/>
              </w:rPr>
            </w:pPr>
            <w:r w:rsidRPr="00C475EF">
              <w:rPr>
                <w:sz w:val="24"/>
                <w:szCs w:val="24"/>
              </w:rPr>
              <w:t>265</w:t>
            </w:r>
          </w:p>
          <w:p w14:paraId="05B8AB51" w14:textId="77777777" w:rsidR="00C475EF" w:rsidRPr="00C475EF" w:rsidRDefault="00C475EF" w:rsidP="00C475EF">
            <w:pPr>
              <w:contextualSpacing/>
              <w:jc w:val="center"/>
              <w:rPr>
                <w:sz w:val="24"/>
                <w:szCs w:val="24"/>
              </w:rPr>
            </w:pPr>
          </w:p>
        </w:tc>
        <w:tc>
          <w:tcPr>
            <w:tcW w:w="1784" w:type="dxa"/>
            <w:vMerge/>
          </w:tcPr>
          <w:p w14:paraId="189102A4" w14:textId="77777777" w:rsidR="00C475EF" w:rsidRPr="00C475EF" w:rsidRDefault="00C475EF" w:rsidP="00C475EF">
            <w:pPr>
              <w:contextualSpacing/>
              <w:jc w:val="center"/>
              <w:rPr>
                <w:sz w:val="24"/>
                <w:szCs w:val="24"/>
              </w:rPr>
            </w:pPr>
          </w:p>
        </w:tc>
        <w:tc>
          <w:tcPr>
            <w:tcW w:w="1340" w:type="dxa"/>
            <w:vMerge/>
          </w:tcPr>
          <w:p w14:paraId="0E1F1A9C" w14:textId="77777777" w:rsidR="00C475EF" w:rsidRPr="00C475EF" w:rsidRDefault="00C475EF" w:rsidP="00C475EF">
            <w:pPr>
              <w:contextualSpacing/>
              <w:jc w:val="center"/>
              <w:rPr>
                <w:sz w:val="24"/>
                <w:szCs w:val="24"/>
              </w:rPr>
            </w:pPr>
          </w:p>
        </w:tc>
        <w:tc>
          <w:tcPr>
            <w:tcW w:w="1164" w:type="dxa"/>
            <w:vMerge/>
          </w:tcPr>
          <w:p w14:paraId="5A4C7BA8" w14:textId="77777777" w:rsidR="00C475EF" w:rsidRPr="00C475EF" w:rsidRDefault="00C475EF" w:rsidP="00C475EF">
            <w:pPr>
              <w:contextualSpacing/>
              <w:jc w:val="center"/>
              <w:rPr>
                <w:sz w:val="24"/>
                <w:szCs w:val="24"/>
              </w:rPr>
            </w:pPr>
          </w:p>
        </w:tc>
        <w:tc>
          <w:tcPr>
            <w:tcW w:w="993" w:type="dxa"/>
            <w:vMerge/>
          </w:tcPr>
          <w:p w14:paraId="4330C395" w14:textId="77777777" w:rsidR="00C475EF" w:rsidRPr="00C475EF" w:rsidRDefault="00C475EF" w:rsidP="00C475EF">
            <w:pPr>
              <w:contextualSpacing/>
              <w:jc w:val="center"/>
              <w:rPr>
                <w:sz w:val="24"/>
                <w:szCs w:val="24"/>
              </w:rPr>
            </w:pPr>
          </w:p>
        </w:tc>
      </w:tr>
    </w:tbl>
    <w:p w14:paraId="6E0FADF4" w14:textId="77777777" w:rsidR="00C475EF" w:rsidRPr="00C475EF" w:rsidRDefault="00C475EF" w:rsidP="00C475EF">
      <w:pPr>
        <w:rPr>
          <w:b/>
          <w:bCs/>
          <w:sz w:val="24"/>
          <w:szCs w:val="24"/>
        </w:rPr>
      </w:pPr>
    </w:p>
    <w:p w14:paraId="6A91560F" w14:textId="77777777" w:rsidR="00C475EF" w:rsidRPr="00C475EF" w:rsidRDefault="00C475EF" w:rsidP="00C475EF">
      <w:pPr>
        <w:rPr>
          <w:b/>
          <w:bCs/>
          <w:sz w:val="24"/>
          <w:szCs w:val="24"/>
        </w:rPr>
      </w:pPr>
      <w:r w:rsidRPr="00C475EF">
        <w:rPr>
          <w:b/>
          <w:bCs/>
          <w:sz w:val="24"/>
          <w:szCs w:val="24"/>
        </w:rPr>
        <w:t>Key points:</w:t>
      </w:r>
    </w:p>
    <w:p w14:paraId="649F775B" w14:textId="398D0A9A" w:rsidR="00C475EF" w:rsidRPr="00C475EF" w:rsidRDefault="00C475EF" w:rsidP="0038340A">
      <w:pPr>
        <w:numPr>
          <w:ilvl w:val="0"/>
          <w:numId w:val="55"/>
        </w:numPr>
        <w:contextualSpacing/>
        <w:rPr>
          <w:sz w:val="24"/>
          <w:szCs w:val="24"/>
        </w:rPr>
      </w:pPr>
      <w:r w:rsidRPr="00C475EF">
        <w:rPr>
          <w:sz w:val="24"/>
          <w:szCs w:val="24"/>
        </w:rPr>
        <w:t xml:space="preserve">A total of 217 property complaints were received, this is 48 less than the previous year. </w:t>
      </w:r>
    </w:p>
    <w:p w14:paraId="54B2CC34" w14:textId="62E57A87" w:rsidR="00C475EF" w:rsidRPr="00C475EF" w:rsidRDefault="0030021B" w:rsidP="0038340A">
      <w:pPr>
        <w:numPr>
          <w:ilvl w:val="0"/>
          <w:numId w:val="55"/>
        </w:numPr>
        <w:contextualSpacing/>
        <w:rPr>
          <w:sz w:val="24"/>
          <w:szCs w:val="24"/>
        </w:rPr>
      </w:pPr>
      <w:r>
        <w:rPr>
          <w:sz w:val="24"/>
          <w:szCs w:val="24"/>
        </w:rPr>
        <w:t xml:space="preserve">From the 217 property complaints, </w:t>
      </w:r>
      <w:r w:rsidR="00C475EF" w:rsidRPr="00C475EF">
        <w:rPr>
          <w:sz w:val="24"/>
          <w:szCs w:val="24"/>
        </w:rPr>
        <w:t xml:space="preserve">161 complaints were received for responsive repairs.  This is a reduction of 83 responsive repair complaints from the previous year.   </w:t>
      </w:r>
    </w:p>
    <w:p w14:paraId="6A50C12D" w14:textId="1D9A0472" w:rsidR="00C475EF" w:rsidRPr="00C475EF" w:rsidRDefault="00C475EF" w:rsidP="0038340A">
      <w:pPr>
        <w:numPr>
          <w:ilvl w:val="0"/>
          <w:numId w:val="19"/>
        </w:numPr>
        <w:contextualSpacing/>
        <w:rPr>
          <w:sz w:val="24"/>
          <w:szCs w:val="24"/>
        </w:rPr>
      </w:pPr>
      <w:r w:rsidRPr="00C475EF">
        <w:rPr>
          <w:sz w:val="24"/>
          <w:szCs w:val="24"/>
        </w:rPr>
        <w:t>The number of complaints received for responsive repairs needs to be balanced against the volume of repair work undertaken each year, approximately 50,000 repairs, and the number of calls and emails the in-house repairs contact centre receive, around 90,000 contacts.</w:t>
      </w:r>
      <w:r w:rsidR="00AA611C">
        <w:rPr>
          <w:sz w:val="24"/>
          <w:szCs w:val="24"/>
        </w:rPr>
        <w:t xml:space="preserve"> This equates to 0</w:t>
      </w:r>
      <w:r w:rsidR="00A11D0D">
        <w:rPr>
          <w:sz w:val="24"/>
          <w:szCs w:val="24"/>
        </w:rPr>
        <w:t>.3%</w:t>
      </w:r>
      <w:r w:rsidR="00C9539D">
        <w:rPr>
          <w:sz w:val="24"/>
          <w:szCs w:val="24"/>
        </w:rPr>
        <w:t xml:space="preserve"> complaints received from service </w:t>
      </w:r>
      <w:r w:rsidR="00520632">
        <w:rPr>
          <w:sz w:val="24"/>
          <w:szCs w:val="24"/>
        </w:rPr>
        <w:t>interactions.</w:t>
      </w:r>
    </w:p>
    <w:p w14:paraId="370FD6D5" w14:textId="0D6B2B64" w:rsidR="00C475EF" w:rsidRPr="00C475EF" w:rsidRDefault="00C475EF" w:rsidP="0038340A">
      <w:pPr>
        <w:numPr>
          <w:ilvl w:val="0"/>
          <w:numId w:val="19"/>
        </w:numPr>
        <w:contextualSpacing/>
        <w:rPr>
          <w:sz w:val="24"/>
          <w:szCs w:val="24"/>
        </w:rPr>
      </w:pPr>
      <w:r w:rsidRPr="00C475EF">
        <w:rPr>
          <w:sz w:val="24"/>
          <w:szCs w:val="24"/>
        </w:rPr>
        <w:t xml:space="preserve">109 housing complaints were received, this is 45 more </w:t>
      </w:r>
      <w:r w:rsidR="00757F9F" w:rsidRPr="00C475EF">
        <w:rPr>
          <w:sz w:val="24"/>
          <w:szCs w:val="24"/>
        </w:rPr>
        <w:t>than</w:t>
      </w:r>
      <w:r w:rsidRPr="00C475EF">
        <w:rPr>
          <w:sz w:val="24"/>
          <w:szCs w:val="24"/>
        </w:rPr>
        <w:t xml:space="preserve"> the previous year. </w:t>
      </w:r>
    </w:p>
    <w:p w14:paraId="75B16A0A" w14:textId="05C21F78" w:rsidR="00C475EF" w:rsidRDefault="00C475EF" w:rsidP="0038340A">
      <w:pPr>
        <w:numPr>
          <w:ilvl w:val="0"/>
          <w:numId w:val="19"/>
        </w:numPr>
        <w:contextualSpacing/>
        <w:rPr>
          <w:sz w:val="24"/>
          <w:szCs w:val="24"/>
        </w:rPr>
      </w:pPr>
      <w:r w:rsidRPr="00C475EF">
        <w:rPr>
          <w:sz w:val="24"/>
          <w:szCs w:val="24"/>
        </w:rPr>
        <w:t xml:space="preserve">A total of 43 complaints were received for housing neighbourhoods, this is an increase of 31 from the previous year.  </w:t>
      </w:r>
    </w:p>
    <w:p w14:paraId="79D2D5D7" w14:textId="3596F0DD" w:rsidR="00A11D0D" w:rsidRPr="00C475EF" w:rsidRDefault="00A11D0D" w:rsidP="0038340A">
      <w:pPr>
        <w:numPr>
          <w:ilvl w:val="0"/>
          <w:numId w:val="19"/>
        </w:numPr>
        <w:contextualSpacing/>
        <w:rPr>
          <w:sz w:val="24"/>
          <w:szCs w:val="24"/>
        </w:rPr>
      </w:pPr>
      <w:r>
        <w:rPr>
          <w:sz w:val="24"/>
          <w:szCs w:val="24"/>
        </w:rPr>
        <w:t>The number of complaints received for housing neighbourhoods need</w:t>
      </w:r>
      <w:r w:rsidR="00C9539D">
        <w:rPr>
          <w:sz w:val="24"/>
          <w:szCs w:val="24"/>
        </w:rPr>
        <w:t>s</w:t>
      </w:r>
      <w:r>
        <w:rPr>
          <w:sz w:val="24"/>
          <w:szCs w:val="24"/>
        </w:rPr>
        <w:t xml:space="preserve"> to be considered against </w:t>
      </w:r>
      <w:r w:rsidR="00C9539D">
        <w:rPr>
          <w:sz w:val="24"/>
          <w:szCs w:val="24"/>
        </w:rPr>
        <w:t xml:space="preserve">recently introduced </w:t>
      </w:r>
      <w:r>
        <w:rPr>
          <w:sz w:val="24"/>
          <w:szCs w:val="24"/>
        </w:rPr>
        <w:t xml:space="preserve">revised working practices, that now include tenancy home visits being carried out and an increased presence on estates. </w:t>
      </w:r>
    </w:p>
    <w:p w14:paraId="323DF878" w14:textId="77777777" w:rsidR="00C475EF" w:rsidRDefault="00C475EF" w:rsidP="0038340A">
      <w:pPr>
        <w:numPr>
          <w:ilvl w:val="0"/>
          <w:numId w:val="19"/>
        </w:numPr>
        <w:contextualSpacing/>
        <w:rPr>
          <w:sz w:val="24"/>
          <w:szCs w:val="24"/>
        </w:rPr>
      </w:pPr>
      <w:r w:rsidRPr="00C475EF">
        <w:rPr>
          <w:sz w:val="24"/>
          <w:szCs w:val="24"/>
        </w:rPr>
        <w:lastRenderedPageBreak/>
        <w:t xml:space="preserve">Community Protection returned to the Housing and Property Services directorate in November 2024, and from that date their complaints have been dealt with by the Customer Relations Team and are included in the housing figures.  15 community protection complaints were received between November 2024 – March 2025. </w:t>
      </w:r>
    </w:p>
    <w:p w14:paraId="587DA6DF" w14:textId="0E00DFB2" w:rsidR="00D57C4D" w:rsidRPr="00C475EF" w:rsidRDefault="00D57C4D" w:rsidP="00D57C4D">
      <w:pPr>
        <w:numPr>
          <w:ilvl w:val="0"/>
          <w:numId w:val="19"/>
        </w:numPr>
        <w:contextualSpacing/>
        <w:rPr>
          <w:sz w:val="24"/>
          <w:szCs w:val="24"/>
        </w:rPr>
      </w:pPr>
      <w:r w:rsidRPr="00C475EF">
        <w:rPr>
          <w:sz w:val="24"/>
          <w:szCs w:val="24"/>
        </w:rPr>
        <w:t>Overall, a slight reduction in the number of complaints upheld</w:t>
      </w:r>
      <w:r>
        <w:rPr>
          <w:sz w:val="24"/>
          <w:szCs w:val="24"/>
        </w:rPr>
        <w:t>,28% against 30% for 2023 -2024</w:t>
      </w:r>
      <w:r w:rsidRPr="00C475EF">
        <w:rPr>
          <w:sz w:val="24"/>
          <w:szCs w:val="24"/>
        </w:rPr>
        <w:t>, with an increase in the number of complaints not upheld</w:t>
      </w:r>
      <w:r>
        <w:rPr>
          <w:sz w:val="24"/>
          <w:szCs w:val="24"/>
        </w:rPr>
        <w:t>, 56% against 45% for the previous year,</w:t>
      </w:r>
      <w:r w:rsidRPr="00C475EF">
        <w:rPr>
          <w:sz w:val="24"/>
          <w:szCs w:val="24"/>
        </w:rPr>
        <w:t xml:space="preserve"> and fewer complaints upheld in part</w:t>
      </w:r>
      <w:r>
        <w:rPr>
          <w:sz w:val="24"/>
          <w:szCs w:val="24"/>
        </w:rPr>
        <w:t xml:space="preserve"> at 16% as opposed to 25% for the previous year</w:t>
      </w:r>
      <w:r w:rsidRPr="00C475EF">
        <w:rPr>
          <w:sz w:val="24"/>
          <w:szCs w:val="24"/>
        </w:rPr>
        <w:t xml:space="preserve">. </w:t>
      </w:r>
    </w:p>
    <w:p w14:paraId="442D074E" w14:textId="77777777" w:rsidR="00C475EF" w:rsidRPr="00C475EF" w:rsidRDefault="00C475EF" w:rsidP="0038340A">
      <w:pPr>
        <w:numPr>
          <w:ilvl w:val="0"/>
          <w:numId w:val="19"/>
        </w:numPr>
        <w:contextualSpacing/>
        <w:rPr>
          <w:color w:val="auto"/>
          <w:sz w:val="24"/>
          <w:szCs w:val="24"/>
        </w:rPr>
      </w:pPr>
      <w:r w:rsidRPr="00C475EF">
        <w:rPr>
          <w:color w:val="auto"/>
          <w:sz w:val="24"/>
          <w:szCs w:val="24"/>
        </w:rPr>
        <w:t xml:space="preserve">Complaints responded too within an agreed extension time are classed as being responded to within time.  Six complaints had an agreed extension period; therefore, our response rate is 100%. </w:t>
      </w:r>
    </w:p>
    <w:p w14:paraId="0E7E1F38" w14:textId="1B07BAAB" w:rsidR="00C475EF" w:rsidRPr="00C475EF" w:rsidRDefault="00C475EF" w:rsidP="0038340A">
      <w:pPr>
        <w:numPr>
          <w:ilvl w:val="0"/>
          <w:numId w:val="19"/>
        </w:numPr>
        <w:contextualSpacing/>
        <w:rPr>
          <w:color w:val="auto"/>
          <w:sz w:val="24"/>
          <w:szCs w:val="24"/>
        </w:rPr>
      </w:pPr>
      <w:r w:rsidRPr="00C475EF">
        <w:rPr>
          <w:color w:val="auto"/>
          <w:sz w:val="24"/>
          <w:szCs w:val="24"/>
        </w:rPr>
        <w:t>13 complaints were awarded compensation.  Five received decoration vouchers totalling £350, and 8 received a financial payment totalling £1</w:t>
      </w:r>
      <w:r w:rsidR="000505E0">
        <w:rPr>
          <w:color w:val="auto"/>
          <w:sz w:val="24"/>
          <w:szCs w:val="24"/>
        </w:rPr>
        <w:t>,</w:t>
      </w:r>
      <w:r w:rsidRPr="00C475EF">
        <w:rPr>
          <w:color w:val="auto"/>
          <w:sz w:val="24"/>
          <w:szCs w:val="24"/>
        </w:rPr>
        <w:t>511.29.</w:t>
      </w:r>
    </w:p>
    <w:p w14:paraId="17805FB1" w14:textId="77777777" w:rsidR="00C475EF" w:rsidRPr="00C475EF" w:rsidRDefault="00C475EF" w:rsidP="00C475EF">
      <w:pPr>
        <w:ind w:left="360"/>
        <w:contextualSpacing/>
        <w:rPr>
          <w:color w:val="FF0000"/>
          <w:sz w:val="24"/>
          <w:szCs w:val="24"/>
        </w:rPr>
      </w:pPr>
    </w:p>
    <w:p w14:paraId="32E3D38E" w14:textId="5171D2E7" w:rsidR="00C475EF" w:rsidRPr="00C475EF" w:rsidRDefault="00520632" w:rsidP="00C475EF">
      <w:pPr>
        <w:rPr>
          <w:b/>
          <w:bCs/>
          <w:sz w:val="24"/>
          <w:szCs w:val="24"/>
        </w:rPr>
      </w:pPr>
      <w:r>
        <w:rPr>
          <w:b/>
          <w:bCs/>
          <w:sz w:val="24"/>
          <w:szCs w:val="24"/>
        </w:rPr>
        <w:t>3</w:t>
      </w:r>
      <w:r w:rsidR="00C475EF" w:rsidRPr="00C475EF">
        <w:rPr>
          <w:b/>
          <w:bCs/>
          <w:sz w:val="24"/>
          <w:szCs w:val="24"/>
        </w:rPr>
        <w:t>.2 Stage Two Complaints</w:t>
      </w:r>
    </w:p>
    <w:p w14:paraId="6937C8A6" w14:textId="77777777" w:rsidR="00C475EF" w:rsidRPr="00C475EF" w:rsidRDefault="00C475EF" w:rsidP="00C475EF">
      <w:pPr>
        <w:rPr>
          <w:sz w:val="24"/>
          <w:szCs w:val="24"/>
        </w:rPr>
      </w:pPr>
      <w:r w:rsidRPr="00C475EF">
        <w:rPr>
          <w:sz w:val="24"/>
          <w:szCs w:val="24"/>
        </w:rPr>
        <w:t xml:space="preserve">A Stage Two complaint is received if the resident remains dissatisfied with their Stage One response outcome.  A resident is not required to provide a reason for escalation to Stage Two. </w:t>
      </w:r>
    </w:p>
    <w:p w14:paraId="1C196EE2" w14:textId="77777777" w:rsidR="00C475EF" w:rsidRPr="00C475EF" w:rsidRDefault="00C475EF" w:rsidP="00C475EF">
      <w:pPr>
        <w:rPr>
          <w:sz w:val="24"/>
          <w:szCs w:val="24"/>
        </w:rPr>
      </w:pPr>
    </w:p>
    <w:tbl>
      <w:tblPr>
        <w:tblStyle w:val="TableGrid"/>
        <w:tblW w:w="0" w:type="auto"/>
        <w:tblInd w:w="-5" w:type="dxa"/>
        <w:tblLook w:val="04A0" w:firstRow="1" w:lastRow="0" w:firstColumn="1" w:lastColumn="0" w:noHBand="0" w:noVBand="1"/>
      </w:tblPr>
      <w:tblGrid>
        <w:gridCol w:w="1363"/>
        <w:gridCol w:w="1929"/>
        <w:gridCol w:w="23"/>
        <w:gridCol w:w="2074"/>
        <w:gridCol w:w="3632"/>
      </w:tblGrid>
      <w:tr w:rsidR="00C475EF" w:rsidRPr="00C475EF" w14:paraId="7D7956A1" w14:textId="77777777" w:rsidTr="00E25645">
        <w:tc>
          <w:tcPr>
            <w:tcW w:w="1363" w:type="dxa"/>
            <w:shd w:val="clear" w:color="auto" w:fill="00B0F0"/>
          </w:tcPr>
          <w:p w14:paraId="16BFA121" w14:textId="77777777" w:rsidR="00C475EF" w:rsidRPr="00C475EF" w:rsidRDefault="00C475EF" w:rsidP="00C475EF">
            <w:pPr>
              <w:rPr>
                <w:b/>
                <w:bCs/>
                <w:sz w:val="24"/>
                <w:szCs w:val="24"/>
              </w:rPr>
            </w:pPr>
            <w:r w:rsidRPr="00C475EF">
              <w:rPr>
                <w:b/>
                <w:bCs/>
                <w:sz w:val="24"/>
                <w:szCs w:val="24"/>
              </w:rPr>
              <w:t>Year</w:t>
            </w:r>
          </w:p>
        </w:tc>
        <w:tc>
          <w:tcPr>
            <w:tcW w:w="4026" w:type="dxa"/>
            <w:gridSpan w:val="3"/>
            <w:shd w:val="clear" w:color="auto" w:fill="00B0F0"/>
          </w:tcPr>
          <w:p w14:paraId="50953E56" w14:textId="77777777" w:rsidR="00C475EF" w:rsidRPr="00C475EF" w:rsidRDefault="00C475EF" w:rsidP="00C475EF">
            <w:pPr>
              <w:rPr>
                <w:b/>
                <w:bCs/>
                <w:sz w:val="24"/>
                <w:szCs w:val="24"/>
              </w:rPr>
            </w:pPr>
            <w:r w:rsidRPr="00C475EF">
              <w:rPr>
                <w:b/>
                <w:bCs/>
                <w:sz w:val="24"/>
                <w:szCs w:val="24"/>
              </w:rPr>
              <w:t xml:space="preserve">Number of Stage Two complaints </w:t>
            </w:r>
          </w:p>
        </w:tc>
        <w:tc>
          <w:tcPr>
            <w:tcW w:w="3632" w:type="dxa"/>
            <w:shd w:val="clear" w:color="auto" w:fill="00B0F0"/>
          </w:tcPr>
          <w:p w14:paraId="088550CC" w14:textId="77777777" w:rsidR="00C475EF" w:rsidRPr="00C475EF" w:rsidRDefault="00C475EF" w:rsidP="00C475EF">
            <w:pPr>
              <w:rPr>
                <w:b/>
                <w:bCs/>
                <w:sz w:val="24"/>
                <w:szCs w:val="24"/>
              </w:rPr>
            </w:pPr>
            <w:r w:rsidRPr="00C475EF">
              <w:rPr>
                <w:b/>
                <w:bCs/>
                <w:sz w:val="24"/>
                <w:szCs w:val="24"/>
              </w:rPr>
              <w:t xml:space="preserve">Responded to within 20 working days </w:t>
            </w:r>
          </w:p>
        </w:tc>
      </w:tr>
      <w:tr w:rsidR="00C475EF" w:rsidRPr="00C475EF" w14:paraId="77CAB8ED" w14:textId="77777777" w:rsidTr="00E25645">
        <w:trPr>
          <w:trHeight w:val="252"/>
        </w:trPr>
        <w:tc>
          <w:tcPr>
            <w:tcW w:w="1363" w:type="dxa"/>
            <w:vMerge w:val="restart"/>
          </w:tcPr>
          <w:p w14:paraId="32FD6B5B" w14:textId="77777777" w:rsidR="00C475EF" w:rsidRPr="00C475EF" w:rsidRDefault="00C475EF" w:rsidP="00C475EF">
            <w:pPr>
              <w:rPr>
                <w:b/>
                <w:bCs/>
                <w:sz w:val="24"/>
                <w:szCs w:val="24"/>
              </w:rPr>
            </w:pPr>
            <w:r w:rsidRPr="00C475EF">
              <w:rPr>
                <w:b/>
                <w:bCs/>
                <w:sz w:val="24"/>
                <w:szCs w:val="24"/>
              </w:rPr>
              <w:t>2024 -2025</w:t>
            </w:r>
          </w:p>
        </w:tc>
        <w:tc>
          <w:tcPr>
            <w:tcW w:w="4026" w:type="dxa"/>
            <w:gridSpan w:val="3"/>
          </w:tcPr>
          <w:p w14:paraId="3F0C481E" w14:textId="77777777" w:rsidR="00C475EF" w:rsidRPr="00C475EF" w:rsidRDefault="00C475EF" w:rsidP="00C475EF">
            <w:pPr>
              <w:jc w:val="center"/>
              <w:rPr>
                <w:sz w:val="24"/>
                <w:szCs w:val="24"/>
              </w:rPr>
            </w:pPr>
          </w:p>
          <w:p w14:paraId="55377A5E" w14:textId="77777777" w:rsidR="00C475EF" w:rsidRPr="00C475EF" w:rsidRDefault="00C475EF" w:rsidP="00C475EF">
            <w:pPr>
              <w:jc w:val="center"/>
              <w:rPr>
                <w:color w:val="auto"/>
                <w:sz w:val="24"/>
                <w:szCs w:val="24"/>
              </w:rPr>
            </w:pPr>
            <w:r w:rsidRPr="00C475EF">
              <w:rPr>
                <w:color w:val="auto"/>
                <w:sz w:val="24"/>
                <w:szCs w:val="24"/>
              </w:rPr>
              <w:t>130</w:t>
            </w:r>
          </w:p>
          <w:p w14:paraId="4C5E4F53" w14:textId="77777777" w:rsidR="00C475EF" w:rsidRPr="00C475EF" w:rsidRDefault="00C475EF" w:rsidP="00C475EF">
            <w:pPr>
              <w:jc w:val="center"/>
              <w:rPr>
                <w:sz w:val="24"/>
                <w:szCs w:val="24"/>
              </w:rPr>
            </w:pPr>
          </w:p>
        </w:tc>
        <w:tc>
          <w:tcPr>
            <w:tcW w:w="3632" w:type="dxa"/>
            <w:vMerge w:val="restart"/>
          </w:tcPr>
          <w:p w14:paraId="59160190" w14:textId="77777777" w:rsidR="00C475EF" w:rsidRPr="00C475EF" w:rsidRDefault="00C475EF" w:rsidP="00C475EF">
            <w:pPr>
              <w:jc w:val="center"/>
              <w:rPr>
                <w:sz w:val="24"/>
                <w:szCs w:val="24"/>
              </w:rPr>
            </w:pPr>
          </w:p>
          <w:p w14:paraId="3C46C60F" w14:textId="77777777" w:rsidR="00C475EF" w:rsidRPr="00C475EF" w:rsidRDefault="00C475EF" w:rsidP="00C475EF">
            <w:pPr>
              <w:jc w:val="center"/>
              <w:rPr>
                <w:sz w:val="24"/>
                <w:szCs w:val="24"/>
              </w:rPr>
            </w:pPr>
          </w:p>
          <w:p w14:paraId="0228F1A3" w14:textId="77777777" w:rsidR="00C475EF" w:rsidRPr="00C475EF" w:rsidRDefault="00C475EF" w:rsidP="00C475EF">
            <w:pPr>
              <w:jc w:val="center"/>
              <w:rPr>
                <w:sz w:val="24"/>
                <w:szCs w:val="24"/>
              </w:rPr>
            </w:pPr>
            <w:r w:rsidRPr="00C475EF">
              <w:rPr>
                <w:sz w:val="24"/>
                <w:szCs w:val="24"/>
              </w:rPr>
              <w:t>122</w:t>
            </w:r>
          </w:p>
        </w:tc>
      </w:tr>
      <w:tr w:rsidR="00C475EF" w:rsidRPr="00C475EF" w14:paraId="7E96705C" w14:textId="77777777" w:rsidTr="00E25645">
        <w:trPr>
          <w:trHeight w:val="360"/>
        </w:trPr>
        <w:tc>
          <w:tcPr>
            <w:tcW w:w="1363" w:type="dxa"/>
            <w:vMerge/>
          </w:tcPr>
          <w:p w14:paraId="37255D94" w14:textId="77777777" w:rsidR="00C475EF" w:rsidRPr="00C475EF" w:rsidRDefault="00C475EF" w:rsidP="00C475EF">
            <w:pPr>
              <w:rPr>
                <w:b/>
                <w:bCs/>
                <w:sz w:val="24"/>
                <w:szCs w:val="24"/>
              </w:rPr>
            </w:pPr>
          </w:p>
        </w:tc>
        <w:tc>
          <w:tcPr>
            <w:tcW w:w="1929" w:type="dxa"/>
          </w:tcPr>
          <w:p w14:paraId="2F83BC86" w14:textId="77777777" w:rsidR="00C475EF" w:rsidRPr="00C475EF" w:rsidRDefault="00C475EF" w:rsidP="00C475EF">
            <w:pPr>
              <w:jc w:val="center"/>
              <w:rPr>
                <w:b/>
                <w:bCs/>
                <w:sz w:val="24"/>
                <w:szCs w:val="24"/>
              </w:rPr>
            </w:pPr>
            <w:r w:rsidRPr="00C475EF">
              <w:rPr>
                <w:b/>
                <w:bCs/>
                <w:sz w:val="24"/>
                <w:szCs w:val="24"/>
              </w:rPr>
              <w:t>Housing</w:t>
            </w:r>
          </w:p>
        </w:tc>
        <w:tc>
          <w:tcPr>
            <w:tcW w:w="2097" w:type="dxa"/>
            <w:gridSpan w:val="2"/>
          </w:tcPr>
          <w:p w14:paraId="6BE43EA3" w14:textId="77777777" w:rsidR="00C475EF" w:rsidRPr="00C475EF" w:rsidRDefault="00C475EF" w:rsidP="00C475EF">
            <w:pPr>
              <w:jc w:val="center"/>
              <w:rPr>
                <w:b/>
                <w:bCs/>
                <w:sz w:val="24"/>
                <w:szCs w:val="24"/>
              </w:rPr>
            </w:pPr>
            <w:r w:rsidRPr="00C475EF">
              <w:rPr>
                <w:b/>
                <w:bCs/>
                <w:sz w:val="24"/>
                <w:szCs w:val="24"/>
              </w:rPr>
              <w:t>Property</w:t>
            </w:r>
          </w:p>
        </w:tc>
        <w:tc>
          <w:tcPr>
            <w:tcW w:w="3632" w:type="dxa"/>
            <w:vMerge/>
          </w:tcPr>
          <w:p w14:paraId="2E43EAE0" w14:textId="77777777" w:rsidR="00C475EF" w:rsidRPr="00C475EF" w:rsidRDefault="00C475EF" w:rsidP="00C475EF">
            <w:pPr>
              <w:jc w:val="center"/>
              <w:rPr>
                <w:sz w:val="24"/>
                <w:szCs w:val="24"/>
              </w:rPr>
            </w:pPr>
          </w:p>
        </w:tc>
      </w:tr>
      <w:tr w:rsidR="00C475EF" w:rsidRPr="00C475EF" w14:paraId="5784C6DF" w14:textId="77777777" w:rsidTr="00E25645">
        <w:trPr>
          <w:trHeight w:val="348"/>
        </w:trPr>
        <w:tc>
          <w:tcPr>
            <w:tcW w:w="1363" w:type="dxa"/>
            <w:vMerge/>
          </w:tcPr>
          <w:p w14:paraId="6C616338" w14:textId="77777777" w:rsidR="00C475EF" w:rsidRPr="00C475EF" w:rsidRDefault="00C475EF" w:rsidP="00C475EF">
            <w:pPr>
              <w:rPr>
                <w:b/>
                <w:bCs/>
                <w:sz w:val="24"/>
                <w:szCs w:val="24"/>
              </w:rPr>
            </w:pPr>
          </w:p>
        </w:tc>
        <w:tc>
          <w:tcPr>
            <w:tcW w:w="1929" w:type="dxa"/>
          </w:tcPr>
          <w:p w14:paraId="6F284776" w14:textId="77777777" w:rsidR="00C475EF" w:rsidRPr="00C475EF" w:rsidRDefault="00C475EF" w:rsidP="00C475EF">
            <w:pPr>
              <w:jc w:val="center"/>
              <w:rPr>
                <w:sz w:val="24"/>
                <w:szCs w:val="24"/>
              </w:rPr>
            </w:pPr>
          </w:p>
          <w:p w14:paraId="774A7E43" w14:textId="77777777" w:rsidR="00C475EF" w:rsidRPr="00C475EF" w:rsidRDefault="00C475EF" w:rsidP="00C475EF">
            <w:pPr>
              <w:jc w:val="center"/>
              <w:rPr>
                <w:sz w:val="24"/>
                <w:szCs w:val="24"/>
              </w:rPr>
            </w:pPr>
            <w:r w:rsidRPr="00C475EF">
              <w:rPr>
                <w:sz w:val="24"/>
                <w:szCs w:val="24"/>
              </w:rPr>
              <w:t>44</w:t>
            </w:r>
          </w:p>
          <w:p w14:paraId="7FDACF0A" w14:textId="77777777" w:rsidR="00C475EF" w:rsidRPr="00C475EF" w:rsidRDefault="00C475EF" w:rsidP="00C475EF">
            <w:pPr>
              <w:jc w:val="center"/>
              <w:rPr>
                <w:sz w:val="24"/>
                <w:szCs w:val="24"/>
              </w:rPr>
            </w:pPr>
          </w:p>
        </w:tc>
        <w:tc>
          <w:tcPr>
            <w:tcW w:w="2097" w:type="dxa"/>
            <w:gridSpan w:val="2"/>
          </w:tcPr>
          <w:p w14:paraId="0845B8D5" w14:textId="77777777" w:rsidR="00C475EF" w:rsidRPr="00C475EF" w:rsidRDefault="00C475EF" w:rsidP="00C475EF">
            <w:pPr>
              <w:jc w:val="center"/>
              <w:rPr>
                <w:sz w:val="24"/>
                <w:szCs w:val="24"/>
              </w:rPr>
            </w:pPr>
          </w:p>
          <w:p w14:paraId="75D08324" w14:textId="77777777" w:rsidR="00C475EF" w:rsidRPr="00C475EF" w:rsidRDefault="00C475EF" w:rsidP="00C475EF">
            <w:pPr>
              <w:jc w:val="center"/>
              <w:rPr>
                <w:sz w:val="24"/>
                <w:szCs w:val="24"/>
              </w:rPr>
            </w:pPr>
            <w:r w:rsidRPr="00C475EF">
              <w:rPr>
                <w:sz w:val="24"/>
                <w:szCs w:val="24"/>
              </w:rPr>
              <w:t>86</w:t>
            </w:r>
          </w:p>
          <w:p w14:paraId="5B43EC05" w14:textId="77777777" w:rsidR="00C475EF" w:rsidRPr="00C475EF" w:rsidRDefault="00C475EF" w:rsidP="00C475EF">
            <w:pPr>
              <w:jc w:val="center"/>
              <w:rPr>
                <w:sz w:val="24"/>
                <w:szCs w:val="24"/>
              </w:rPr>
            </w:pPr>
          </w:p>
        </w:tc>
        <w:tc>
          <w:tcPr>
            <w:tcW w:w="3632" w:type="dxa"/>
            <w:vMerge/>
          </w:tcPr>
          <w:p w14:paraId="57C2640A" w14:textId="77777777" w:rsidR="00C475EF" w:rsidRPr="00C475EF" w:rsidRDefault="00C475EF" w:rsidP="00C475EF">
            <w:pPr>
              <w:jc w:val="center"/>
              <w:rPr>
                <w:sz w:val="24"/>
                <w:szCs w:val="24"/>
              </w:rPr>
            </w:pPr>
          </w:p>
        </w:tc>
      </w:tr>
      <w:tr w:rsidR="00C475EF" w:rsidRPr="00C475EF" w14:paraId="7C9CC9E6" w14:textId="77777777" w:rsidTr="00E25645">
        <w:trPr>
          <w:trHeight w:val="288"/>
        </w:trPr>
        <w:tc>
          <w:tcPr>
            <w:tcW w:w="1363" w:type="dxa"/>
            <w:vMerge w:val="restart"/>
          </w:tcPr>
          <w:p w14:paraId="1BCE40CA" w14:textId="77777777" w:rsidR="00C475EF" w:rsidRPr="00C475EF" w:rsidRDefault="00C475EF" w:rsidP="00C475EF">
            <w:pPr>
              <w:rPr>
                <w:b/>
                <w:bCs/>
                <w:sz w:val="24"/>
                <w:szCs w:val="24"/>
              </w:rPr>
            </w:pPr>
            <w:r w:rsidRPr="00C475EF">
              <w:rPr>
                <w:b/>
                <w:bCs/>
                <w:sz w:val="24"/>
                <w:szCs w:val="24"/>
              </w:rPr>
              <w:t>2023 -2024</w:t>
            </w:r>
          </w:p>
        </w:tc>
        <w:tc>
          <w:tcPr>
            <w:tcW w:w="4026" w:type="dxa"/>
            <w:gridSpan w:val="3"/>
          </w:tcPr>
          <w:p w14:paraId="52984ED0" w14:textId="77777777" w:rsidR="00C475EF" w:rsidRPr="00C475EF" w:rsidRDefault="00C475EF" w:rsidP="00C475EF">
            <w:pPr>
              <w:jc w:val="center"/>
              <w:rPr>
                <w:sz w:val="24"/>
                <w:szCs w:val="24"/>
              </w:rPr>
            </w:pPr>
          </w:p>
          <w:p w14:paraId="38145BB4" w14:textId="77777777" w:rsidR="00C475EF" w:rsidRPr="00C475EF" w:rsidRDefault="00C475EF" w:rsidP="00C475EF">
            <w:pPr>
              <w:jc w:val="center"/>
              <w:rPr>
                <w:sz w:val="24"/>
                <w:szCs w:val="24"/>
              </w:rPr>
            </w:pPr>
            <w:r w:rsidRPr="00C475EF">
              <w:rPr>
                <w:sz w:val="24"/>
                <w:szCs w:val="24"/>
              </w:rPr>
              <w:t>90</w:t>
            </w:r>
          </w:p>
          <w:p w14:paraId="000ECF94" w14:textId="77777777" w:rsidR="00C475EF" w:rsidRPr="00C475EF" w:rsidRDefault="00C475EF" w:rsidP="00C475EF">
            <w:pPr>
              <w:jc w:val="center"/>
              <w:rPr>
                <w:sz w:val="24"/>
                <w:szCs w:val="24"/>
              </w:rPr>
            </w:pPr>
          </w:p>
        </w:tc>
        <w:tc>
          <w:tcPr>
            <w:tcW w:w="3632" w:type="dxa"/>
            <w:vMerge w:val="restart"/>
          </w:tcPr>
          <w:p w14:paraId="533E034F" w14:textId="77777777" w:rsidR="00C475EF" w:rsidRPr="00C475EF" w:rsidRDefault="00C475EF" w:rsidP="00C475EF">
            <w:pPr>
              <w:jc w:val="center"/>
              <w:rPr>
                <w:sz w:val="24"/>
                <w:szCs w:val="24"/>
              </w:rPr>
            </w:pPr>
          </w:p>
          <w:p w14:paraId="0D11BD6E" w14:textId="77777777" w:rsidR="00C475EF" w:rsidRPr="00C475EF" w:rsidRDefault="00C475EF" w:rsidP="00C475EF">
            <w:pPr>
              <w:jc w:val="center"/>
              <w:rPr>
                <w:sz w:val="24"/>
                <w:szCs w:val="24"/>
              </w:rPr>
            </w:pPr>
            <w:r w:rsidRPr="00C475EF">
              <w:rPr>
                <w:sz w:val="24"/>
                <w:szCs w:val="24"/>
              </w:rPr>
              <w:t>74</w:t>
            </w:r>
          </w:p>
        </w:tc>
      </w:tr>
      <w:tr w:rsidR="00C475EF" w:rsidRPr="00C475EF" w14:paraId="1823E0EC" w14:textId="77777777" w:rsidTr="00E25645">
        <w:trPr>
          <w:trHeight w:val="371"/>
        </w:trPr>
        <w:tc>
          <w:tcPr>
            <w:tcW w:w="1363" w:type="dxa"/>
            <w:vMerge/>
          </w:tcPr>
          <w:p w14:paraId="25FA6B73" w14:textId="77777777" w:rsidR="00C475EF" w:rsidRPr="00C475EF" w:rsidRDefault="00C475EF" w:rsidP="00C475EF">
            <w:pPr>
              <w:rPr>
                <w:b/>
                <w:bCs/>
                <w:sz w:val="24"/>
                <w:szCs w:val="24"/>
              </w:rPr>
            </w:pPr>
          </w:p>
        </w:tc>
        <w:tc>
          <w:tcPr>
            <w:tcW w:w="1952" w:type="dxa"/>
            <w:gridSpan w:val="2"/>
          </w:tcPr>
          <w:p w14:paraId="12F8EE07" w14:textId="77777777" w:rsidR="00C475EF" w:rsidRPr="00C475EF" w:rsidRDefault="00C475EF" w:rsidP="00C475EF">
            <w:pPr>
              <w:jc w:val="center"/>
              <w:rPr>
                <w:b/>
                <w:bCs/>
                <w:sz w:val="24"/>
                <w:szCs w:val="24"/>
              </w:rPr>
            </w:pPr>
            <w:r w:rsidRPr="00C475EF">
              <w:rPr>
                <w:b/>
                <w:bCs/>
                <w:sz w:val="24"/>
                <w:szCs w:val="24"/>
              </w:rPr>
              <w:t>Housing</w:t>
            </w:r>
          </w:p>
        </w:tc>
        <w:tc>
          <w:tcPr>
            <w:tcW w:w="2074" w:type="dxa"/>
          </w:tcPr>
          <w:p w14:paraId="72D02E73" w14:textId="77777777" w:rsidR="00C475EF" w:rsidRPr="00C475EF" w:rsidRDefault="00C475EF" w:rsidP="00C475EF">
            <w:pPr>
              <w:jc w:val="center"/>
              <w:rPr>
                <w:b/>
                <w:bCs/>
                <w:sz w:val="24"/>
                <w:szCs w:val="24"/>
              </w:rPr>
            </w:pPr>
            <w:r w:rsidRPr="00C475EF">
              <w:rPr>
                <w:b/>
                <w:bCs/>
                <w:sz w:val="24"/>
                <w:szCs w:val="24"/>
              </w:rPr>
              <w:t>Property</w:t>
            </w:r>
          </w:p>
        </w:tc>
        <w:tc>
          <w:tcPr>
            <w:tcW w:w="3632" w:type="dxa"/>
            <w:vMerge/>
          </w:tcPr>
          <w:p w14:paraId="3792DC8D" w14:textId="77777777" w:rsidR="00C475EF" w:rsidRPr="00C475EF" w:rsidRDefault="00C475EF" w:rsidP="00C475EF">
            <w:pPr>
              <w:jc w:val="center"/>
              <w:rPr>
                <w:sz w:val="24"/>
                <w:szCs w:val="24"/>
              </w:rPr>
            </w:pPr>
          </w:p>
        </w:tc>
      </w:tr>
      <w:tr w:rsidR="00C475EF" w:rsidRPr="00C475EF" w14:paraId="61AF58A2" w14:textId="77777777" w:rsidTr="00E25645">
        <w:trPr>
          <w:trHeight w:val="336"/>
        </w:trPr>
        <w:tc>
          <w:tcPr>
            <w:tcW w:w="1363" w:type="dxa"/>
            <w:vMerge/>
          </w:tcPr>
          <w:p w14:paraId="33786D17" w14:textId="77777777" w:rsidR="00C475EF" w:rsidRPr="00C475EF" w:rsidRDefault="00C475EF" w:rsidP="00C475EF">
            <w:pPr>
              <w:rPr>
                <w:b/>
                <w:bCs/>
                <w:sz w:val="24"/>
                <w:szCs w:val="24"/>
              </w:rPr>
            </w:pPr>
          </w:p>
        </w:tc>
        <w:tc>
          <w:tcPr>
            <w:tcW w:w="1952" w:type="dxa"/>
            <w:gridSpan w:val="2"/>
          </w:tcPr>
          <w:p w14:paraId="2DFDDD67" w14:textId="77777777" w:rsidR="00C475EF" w:rsidRPr="00C475EF" w:rsidRDefault="00C475EF" w:rsidP="00C475EF">
            <w:pPr>
              <w:jc w:val="center"/>
              <w:rPr>
                <w:sz w:val="24"/>
                <w:szCs w:val="24"/>
              </w:rPr>
            </w:pPr>
          </w:p>
          <w:p w14:paraId="7F238E48" w14:textId="77777777" w:rsidR="00C475EF" w:rsidRPr="00C475EF" w:rsidRDefault="00C475EF" w:rsidP="00C475EF">
            <w:pPr>
              <w:jc w:val="center"/>
              <w:rPr>
                <w:sz w:val="24"/>
                <w:szCs w:val="24"/>
              </w:rPr>
            </w:pPr>
            <w:r w:rsidRPr="00C475EF">
              <w:rPr>
                <w:sz w:val="24"/>
                <w:szCs w:val="24"/>
              </w:rPr>
              <w:t>15</w:t>
            </w:r>
          </w:p>
          <w:p w14:paraId="12166681" w14:textId="77777777" w:rsidR="00C475EF" w:rsidRPr="00C475EF" w:rsidRDefault="00C475EF" w:rsidP="00C475EF">
            <w:pPr>
              <w:jc w:val="center"/>
              <w:rPr>
                <w:sz w:val="24"/>
                <w:szCs w:val="24"/>
              </w:rPr>
            </w:pPr>
          </w:p>
        </w:tc>
        <w:tc>
          <w:tcPr>
            <w:tcW w:w="2074" w:type="dxa"/>
          </w:tcPr>
          <w:p w14:paraId="00673091" w14:textId="77777777" w:rsidR="00C475EF" w:rsidRPr="00C475EF" w:rsidRDefault="00C475EF" w:rsidP="00C475EF">
            <w:pPr>
              <w:jc w:val="center"/>
              <w:rPr>
                <w:sz w:val="24"/>
                <w:szCs w:val="24"/>
              </w:rPr>
            </w:pPr>
          </w:p>
          <w:p w14:paraId="11BEEC04" w14:textId="77777777" w:rsidR="00C475EF" w:rsidRPr="00C475EF" w:rsidRDefault="00C475EF" w:rsidP="00C475EF">
            <w:pPr>
              <w:jc w:val="center"/>
              <w:rPr>
                <w:sz w:val="24"/>
                <w:szCs w:val="24"/>
              </w:rPr>
            </w:pPr>
            <w:r w:rsidRPr="00C475EF">
              <w:rPr>
                <w:sz w:val="24"/>
                <w:szCs w:val="24"/>
              </w:rPr>
              <w:t>75</w:t>
            </w:r>
          </w:p>
        </w:tc>
        <w:tc>
          <w:tcPr>
            <w:tcW w:w="3632" w:type="dxa"/>
            <w:vMerge/>
          </w:tcPr>
          <w:p w14:paraId="647117EA" w14:textId="77777777" w:rsidR="00C475EF" w:rsidRPr="00C475EF" w:rsidRDefault="00C475EF" w:rsidP="00C475EF">
            <w:pPr>
              <w:jc w:val="center"/>
              <w:rPr>
                <w:sz w:val="24"/>
                <w:szCs w:val="24"/>
              </w:rPr>
            </w:pPr>
          </w:p>
        </w:tc>
      </w:tr>
    </w:tbl>
    <w:p w14:paraId="4C63894E" w14:textId="77777777" w:rsidR="00C475EF" w:rsidRPr="00C475EF" w:rsidRDefault="00C475EF" w:rsidP="00C475EF">
      <w:pPr>
        <w:rPr>
          <w:b/>
          <w:bCs/>
          <w:sz w:val="24"/>
          <w:szCs w:val="24"/>
        </w:rPr>
      </w:pPr>
      <w:r w:rsidRPr="00C475EF">
        <w:rPr>
          <w:b/>
          <w:bCs/>
          <w:sz w:val="24"/>
          <w:szCs w:val="24"/>
        </w:rPr>
        <w:lastRenderedPageBreak/>
        <w:t>Key points:</w:t>
      </w:r>
    </w:p>
    <w:p w14:paraId="21974A28" w14:textId="77777777" w:rsidR="00C475EF" w:rsidRPr="00C475EF" w:rsidRDefault="00C475EF" w:rsidP="0038340A">
      <w:pPr>
        <w:numPr>
          <w:ilvl w:val="0"/>
          <w:numId w:val="56"/>
        </w:numPr>
        <w:contextualSpacing/>
        <w:rPr>
          <w:b/>
          <w:bCs/>
          <w:sz w:val="24"/>
          <w:szCs w:val="24"/>
        </w:rPr>
      </w:pPr>
      <w:r w:rsidRPr="00C475EF">
        <w:rPr>
          <w:sz w:val="24"/>
          <w:szCs w:val="24"/>
        </w:rPr>
        <w:t xml:space="preserve">From 1 April 2024, residents are not required to provide a reason for escalating their complaint to Stage Two, therefore this could be a contributing factor to the increase. </w:t>
      </w:r>
    </w:p>
    <w:p w14:paraId="4404ABAF" w14:textId="0D1C306B" w:rsidR="00C475EF" w:rsidRPr="00C475EF" w:rsidRDefault="00C475EF" w:rsidP="0038340A">
      <w:pPr>
        <w:numPr>
          <w:ilvl w:val="0"/>
          <w:numId w:val="56"/>
        </w:numPr>
        <w:contextualSpacing/>
        <w:rPr>
          <w:sz w:val="24"/>
          <w:szCs w:val="24"/>
        </w:rPr>
      </w:pPr>
      <w:r w:rsidRPr="00C475EF">
        <w:rPr>
          <w:sz w:val="24"/>
          <w:szCs w:val="24"/>
        </w:rPr>
        <w:t xml:space="preserve">27 complaint decisions reached at Stage One were revised following a review of the complaint at Stage Two. </w:t>
      </w:r>
    </w:p>
    <w:p w14:paraId="023B3989" w14:textId="77777777" w:rsidR="00C475EF" w:rsidRPr="00C475EF" w:rsidRDefault="00C475EF" w:rsidP="0038340A">
      <w:pPr>
        <w:numPr>
          <w:ilvl w:val="0"/>
          <w:numId w:val="56"/>
        </w:numPr>
        <w:contextualSpacing/>
        <w:rPr>
          <w:color w:val="auto"/>
          <w:sz w:val="24"/>
          <w:szCs w:val="24"/>
        </w:rPr>
      </w:pPr>
      <w:r w:rsidRPr="00C475EF">
        <w:rPr>
          <w:color w:val="auto"/>
          <w:sz w:val="24"/>
          <w:szCs w:val="24"/>
        </w:rPr>
        <w:t>Complaints responded too within an agreed extension time are classed as being responded to within time.  Eight complaints had an agreed extension period, and all were responded too within that agreed time, therefore our response is 100%.</w:t>
      </w:r>
    </w:p>
    <w:p w14:paraId="351AF1E5" w14:textId="77777777" w:rsidR="00C475EF" w:rsidRPr="00C475EF" w:rsidRDefault="00C475EF" w:rsidP="0038340A">
      <w:pPr>
        <w:numPr>
          <w:ilvl w:val="0"/>
          <w:numId w:val="22"/>
        </w:numPr>
        <w:contextualSpacing/>
        <w:rPr>
          <w:color w:val="auto"/>
          <w:sz w:val="24"/>
          <w:szCs w:val="24"/>
        </w:rPr>
      </w:pPr>
      <w:r w:rsidRPr="00C475EF">
        <w:rPr>
          <w:color w:val="auto"/>
          <w:sz w:val="24"/>
          <w:szCs w:val="24"/>
        </w:rPr>
        <w:t xml:space="preserve">10 complaints were awarded compensation. Three received decoration vouchers totalling £140 and 9 received a financial payment totalling £1,832.  </w:t>
      </w:r>
    </w:p>
    <w:p w14:paraId="65BEAFB7" w14:textId="77777777" w:rsidR="00C475EF" w:rsidRPr="00C475EF" w:rsidRDefault="00C475EF" w:rsidP="00C475EF">
      <w:pPr>
        <w:ind w:left="720"/>
        <w:contextualSpacing/>
        <w:jc w:val="right"/>
        <w:rPr>
          <w:b/>
          <w:bCs/>
          <w:sz w:val="24"/>
          <w:szCs w:val="24"/>
        </w:rPr>
      </w:pPr>
    </w:p>
    <w:p w14:paraId="5F67E1EF" w14:textId="2FC1DDEB" w:rsidR="00C475EF" w:rsidRPr="00C475EF" w:rsidRDefault="00520632" w:rsidP="00C475EF">
      <w:pPr>
        <w:rPr>
          <w:b/>
          <w:bCs/>
          <w:sz w:val="24"/>
          <w:szCs w:val="24"/>
        </w:rPr>
      </w:pPr>
      <w:r>
        <w:rPr>
          <w:b/>
          <w:bCs/>
          <w:sz w:val="24"/>
          <w:szCs w:val="24"/>
        </w:rPr>
        <w:t>3</w:t>
      </w:r>
      <w:r w:rsidR="00C475EF" w:rsidRPr="00C475EF">
        <w:rPr>
          <w:b/>
          <w:bCs/>
          <w:sz w:val="24"/>
          <w:szCs w:val="24"/>
        </w:rPr>
        <w:t>.3   Stage Three Complaints</w:t>
      </w:r>
    </w:p>
    <w:p w14:paraId="2F538197" w14:textId="77777777" w:rsidR="00C475EF" w:rsidRPr="00C475EF" w:rsidRDefault="00C475EF" w:rsidP="00C475EF">
      <w:pPr>
        <w:rPr>
          <w:color w:val="FF0000"/>
          <w:sz w:val="24"/>
          <w:szCs w:val="24"/>
        </w:rPr>
      </w:pPr>
      <w:r w:rsidRPr="00C475EF">
        <w:rPr>
          <w:color w:val="auto"/>
          <w:sz w:val="24"/>
          <w:szCs w:val="24"/>
        </w:rPr>
        <w:t>For any complaint received by the Authority before 1 April 2024, a resident was eligible to request a Stage Three complaint escalation within an agreed timescale. For the period of this report, seven Stage Three requests were received</w:t>
      </w:r>
      <w:r w:rsidRPr="00C475EF">
        <w:rPr>
          <w:color w:val="FF0000"/>
          <w:sz w:val="24"/>
          <w:szCs w:val="24"/>
        </w:rPr>
        <w:t xml:space="preserve">. </w:t>
      </w:r>
    </w:p>
    <w:p w14:paraId="319F49AF" w14:textId="77777777" w:rsidR="00C475EF" w:rsidRPr="00C475EF" w:rsidRDefault="00C475EF" w:rsidP="00C475EF">
      <w:pPr>
        <w:rPr>
          <w:color w:val="FF0000"/>
          <w:sz w:val="24"/>
          <w:szCs w:val="24"/>
        </w:rPr>
      </w:pPr>
    </w:p>
    <w:p w14:paraId="46DA9185" w14:textId="77777777" w:rsidR="00C475EF" w:rsidRPr="00C475EF" w:rsidRDefault="00C475EF" w:rsidP="00C475EF">
      <w:pPr>
        <w:rPr>
          <w:sz w:val="24"/>
          <w:szCs w:val="24"/>
        </w:rPr>
      </w:pPr>
      <w:r w:rsidRPr="00C475EF">
        <w:rPr>
          <w:sz w:val="24"/>
          <w:szCs w:val="24"/>
        </w:rPr>
        <w:t xml:space="preserve">All requests were reviewed and responded to, with the service recommendation that the complaints should not be referred to Regulation and Review Committee. </w:t>
      </w:r>
    </w:p>
    <w:p w14:paraId="4A0D7814" w14:textId="77777777" w:rsidR="00C475EF" w:rsidRPr="00C475EF" w:rsidRDefault="00C475EF" w:rsidP="00C475EF">
      <w:pPr>
        <w:rPr>
          <w:sz w:val="24"/>
          <w:szCs w:val="24"/>
        </w:rPr>
      </w:pPr>
    </w:p>
    <w:p w14:paraId="01C46C2A" w14:textId="77777777" w:rsidR="00C475EF" w:rsidRPr="00C475EF" w:rsidRDefault="00C475EF" w:rsidP="00C475EF">
      <w:pPr>
        <w:rPr>
          <w:sz w:val="24"/>
          <w:szCs w:val="24"/>
        </w:rPr>
      </w:pPr>
      <w:r w:rsidRPr="00C475EF">
        <w:rPr>
          <w:sz w:val="24"/>
          <w:szCs w:val="24"/>
        </w:rPr>
        <w:t xml:space="preserve">Following a review of the service recommendations and responses, a financial payment award of £150 was made to one resident. </w:t>
      </w:r>
    </w:p>
    <w:p w14:paraId="67763304" w14:textId="77777777" w:rsidR="00C475EF" w:rsidRPr="00C475EF" w:rsidRDefault="00C475EF" w:rsidP="00C475EF">
      <w:pPr>
        <w:rPr>
          <w:sz w:val="24"/>
          <w:szCs w:val="24"/>
        </w:rPr>
      </w:pPr>
    </w:p>
    <w:p w14:paraId="3C8FFD4B" w14:textId="268B01B1" w:rsidR="00C475EF" w:rsidRPr="00520632" w:rsidRDefault="00C475EF" w:rsidP="00520632">
      <w:pPr>
        <w:pStyle w:val="ListParagraph"/>
        <w:numPr>
          <w:ilvl w:val="1"/>
          <w:numId w:val="64"/>
        </w:numPr>
        <w:rPr>
          <w:b/>
          <w:bCs/>
          <w:sz w:val="24"/>
          <w:szCs w:val="24"/>
        </w:rPr>
      </w:pPr>
      <w:r w:rsidRPr="00520632">
        <w:rPr>
          <w:b/>
          <w:bCs/>
          <w:sz w:val="24"/>
          <w:szCs w:val="24"/>
        </w:rPr>
        <w:t xml:space="preserve">Ombudsman requests and determinations  </w:t>
      </w:r>
    </w:p>
    <w:p w14:paraId="7AF4F2BF" w14:textId="77777777" w:rsidR="00C475EF" w:rsidRPr="00C475EF" w:rsidRDefault="00C475EF" w:rsidP="00C475EF">
      <w:pPr>
        <w:rPr>
          <w:sz w:val="24"/>
          <w:szCs w:val="24"/>
        </w:rPr>
      </w:pPr>
      <w:r w:rsidRPr="00C475EF">
        <w:rPr>
          <w:sz w:val="24"/>
          <w:szCs w:val="24"/>
        </w:rPr>
        <w:t xml:space="preserve">Both Ombudsman’s have made requests for information relating to complaints they have received from residents and issued determinations once a case has been investigated. </w:t>
      </w:r>
    </w:p>
    <w:p w14:paraId="221174B0" w14:textId="77777777" w:rsidR="00C475EF" w:rsidRPr="00C475EF" w:rsidRDefault="00C475EF" w:rsidP="00C475EF">
      <w:pPr>
        <w:rPr>
          <w:sz w:val="24"/>
          <w:szCs w:val="24"/>
        </w:rPr>
      </w:pPr>
    </w:p>
    <w:p w14:paraId="12B63B9D" w14:textId="26F6F3C6" w:rsidR="00C475EF" w:rsidRPr="006C6A36" w:rsidRDefault="00520632" w:rsidP="006C6A36">
      <w:pPr>
        <w:rPr>
          <w:b/>
          <w:bCs/>
          <w:sz w:val="24"/>
          <w:szCs w:val="24"/>
        </w:rPr>
      </w:pPr>
      <w:r>
        <w:rPr>
          <w:b/>
          <w:bCs/>
          <w:sz w:val="24"/>
          <w:szCs w:val="24"/>
        </w:rPr>
        <w:t>3</w:t>
      </w:r>
      <w:r w:rsidR="006C6A36">
        <w:rPr>
          <w:b/>
          <w:bCs/>
          <w:sz w:val="24"/>
          <w:szCs w:val="24"/>
        </w:rPr>
        <w:t xml:space="preserve">.4.1 </w:t>
      </w:r>
      <w:r w:rsidR="00C475EF" w:rsidRPr="006C6A36">
        <w:rPr>
          <w:b/>
          <w:bCs/>
          <w:sz w:val="24"/>
          <w:szCs w:val="24"/>
        </w:rPr>
        <w:t>Housing Ombudsman</w:t>
      </w:r>
    </w:p>
    <w:p w14:paraId="7419A7EF" w14:textId="77777777" w:rsidR="00C475EF" w:rsidRPr="00C475EF" w:rsidRDefault="00C475EF" w:rsidP="00C475EF">
      <w:pPr>
        <w:contextualSpacing/>
        <w:rPr>
          <w:color w:val="auto"/>
          <w:sz w:val="24"/>
          <w:szCs w:val="24"/>
        </w:rPr>
      </w:pPr>
      <w:r w:rsidRPr="00C475EF">
        <w:rPr>
          <w:color w:val="auto"/>
          <w:sz w:val="24"/>
          <w:szCs w:val="24"/>
        </w:rPr>
        <w:t>16 requests were received from the HO, with 5 determinations being received following an investigation into the complaint.</w:t>
      </w:r>
    </w:p>
    <w:p w14:paraId="174C7AFB" w14:textId="77777777" w:rsidR="00C475EF" w:rsidRPr="00C475EF" w:rsidRDefault="00C475EF" w:rsidP="00C475EF">
      <w:pPr>
        <w:contextualSpacing/>
        <w:rPr>
          <w:color w:val="FF0000"/>
          <w:sz w:val="24"/>
          <w:szCs w:val="24"/>
        </w:rPr>
      </w:pPr>
    </w:p>
    <w:p w14:paraId="6C16AC19" w14:textId="77777777" w:rsidR="00C475EF" w:rsidRPr="00C475EF" w:rsidRDefault="00C475EF" w:rsidP="00C475EF">
      <w:pPr>
        <w:contextualSpacing/>
        <w:rPr>
          <w:color w:val="auto"/>
          <w:sz w:val="24"/>
          <w:szCs w:val="24"/>
        </w:rPr>
      </w:pPr>
      <w:r w:rsidRPr="00C475EF">
        <w:rPr>
          <w:color w:val="auto"/>
          <w:sz w:val="24"/>
          <w:szCs w:val="24"/>
        </w:rPr>
        <w:t>The HO outcome findings included:</w:t>
      </w:r>
    </w:p>
    <w:p w14:paraId="3CD52EC6" w14:textId="77777777" w:rsidR="00C475EF" w:rsidRPr="00C475EF" w:rsidRDefault="00C475EF" w:rsidP="0038340A">
      <w:pPr>
        <w:numPr>
          <w:ilvl w:val="0"/>
          <w:numId w:val="22"/>
        </w:numPr>
        <w:contextualSpacing/>
        <w:rPr>
          <w:color w:val="auto"/>
          <w:sz w:val="24"/>
          <w:szCs w:val="24"/>
        </w:rPr>
      </w:pPr>
      <w:r w:rsidRPr="00C475EF">
        <w:rPr>
          <w:color w:val="auto"/>
          <w:sz w:val="24"/>
          <w:szCs w:val="24"/>
        </w:rPr>
        <w:lastRenderedPageBreak/>
        <w:t xml:space="preserve">One instance of severe maladministration for the landlord’s handling of outstanding repairs. </w:t>
      </w:r>
    </w:p>
    <w:p w14:paraId="597026CA" w14:textId="77777777" w:rsidR="00C475EF" w:rsidRPr="00C475EF" w:rsidRDefault="00C475EF" w:rsidP="0038340A">
      <w:pPr>
        <w:numPr>
          <w:ilvl w:val="0"/>
          <w:numId w:val="22"/>
        </w:numPr>
        <w:contextualSpacing/>
        <w:rPr>
          <w:color w:val="auto"/>
          <w:sz w:val="24"/>
          <w:szCs w:val="24"/>
        </w:rPr>
      </w:pPr>
      <w:r w:rsidRPr="00C475EF">
        <w:rPr>
          <w:color w:val="auto"/>
          <w:sz w:val="24"/>
          <w:szCs w:val="24"/>
        </w:rPr>
        <w:t>Five instances of maladministration that included the landlords handing of the complaints, record keeping, and handling of repair reports.</w:t>
      </w:r>
    </w:p>
    <w:p w14:paraId="3E8CEA73" w14:textId="77777777" w:rsidR="00C475EF" w:rsidRPr="00C475EF" w:rsidRDefault="00C475EF" w:rsidP="0038340A">
      <w:pPr>
        <w:numPr>
          <w:ilvl w:val="0"/>
          <w:numId w:val="22"/>
        </w:numPr>
        <w:contextualSpacing/>
        <w:rPr>
          <w:color w:val="auto"/>
          <w:sz w:val="24"/>
          <w:szCs w:val="24"/>
        </w:rPr>
      </w:pPr>
      <w:r w:rsidRPr="00C475EF">
        <w:rPr>
          <w:color w:val="auto"/>
          <w:sz w:val="24"/>
          <w:szCs w:val="24"/>
        </w:rPr>
        <w:t>Five instances of service failures that included the landlord response to handling of the tenant concerns, and complaint handling.</w:t>
      </w:r>
    </w:p>
    <w:p w14:paraId="3F0B1A2A" w14:textId="77777777" w:rsidR="00C475EF" w:rsidRPr="00C475EF" w:rsidRDefault="00C475EF" w:rsidP="0038340A">
      <w:pPr>
        <w:numPr>
          <w:ilvl w:val="0"/>
          <w:numId w:val="22"/>
        </w:numPr>
        <w:contextualSpacing/>
        <w:rPr>
          <w:color w:val="auto"/>
          <w:sz w:val="24"/>
          <w:szCs w:val="24"/>
        </w:rPr>
      </w:pPr>
      <w:r w:rsidRPr="00C475EF">
        <w:rPr>
          <w:color w:val="auto"/>
          <w:sz w:val="24"/>
          <w:szCs w:val="24"/>
        </w:rPr>
        <w:t xml:space="preserve">Two instances of no maladministration for the issuance of a Notice of Seeking Possession, and handling of anti-social behaviour concerns.  </w:t>
      </w:r>
    </w:p>
    <w:p w14:paraId="27F795AD" w14:textId="77777777" w:rsidR="00C475EF" w:rsidRPr="00C475EF" w:rsidRDefault="00C475EF" w:rsidP="00C475EF">
      <w:pPr>
        <w:contextualSpacing/>
        <w:rPr>
          <w:color w:val="FF0000"/>
          <w:sz w:val="24"/>
          <w:szCs w:val="24"/>
        </w:rPr>
      </w:pPr>
    </w:p>
    <w:p w14:paraId="6035CE36" w14:textId="77777777" w:rsidR="00C475EF" w:rsidRPr="00C475EF" w:rsidRDefault="00C475EF" w:rsidP="00C475EF">
      <w:pPr>
        <w:contextualSpacing/>
        <w:rPr>
          <w:color w:val="auto"/>
          <w:sz w:val="24"/>
          <w:szCs w:val="24"/>
        </w:rPr>
      </w:pPr>
      <w:r w:rsidRPr="00C475EF">
        <w:rPr>
          <w:color w:val="auto"/>
          <w:sz w:val="24"/>
          <w:szCs w:val="24"/>
        </w:rPr>
        <w:t xml:space="preserve">Financial payments totalling £3,450 were awarded between these five cases.  </w:t>
      </w:r>
    </w:p>
    <w:p w14:paraId="0B34C895" w14:textId="77777777" w:rsidR="00C475EF" w:rsidRPr="00C475EF" w:rsidRDefault="00C475EF" w:rsidP="00C475EF">
      <w:pPr>
        <w:contextualSpacing/>
        <w:rPr>
          <w:color w:val="auto"/>
          <w:sz w:val="24"/>
          <w:szCs w:val="24"/>
        </w:rPr>
      </w:pPr>
    </w:p>
    <w:p w14:paraId="02FFC33D" w14:textId="6A6B8A7A" w:rsidR="00C475EF" w:rsidRPr="00C475EF" w:rsidRDefault="00C475EF" w:rsidP="00C475EF">
      <w:pPr>
        <w:rPr>
          <w:sz w:val="24"/>
          <w:szCs w:val="24"/>
        </w:rPr>
      </w:pPr>
      <w:r w:rsidRPr="00C475EF">
        <w:rPr>
          <w:sz w:val="24"/>
          <w:szCs w:val="24"/>
        </w:rPr>
        <w:t xml:space="preserve">All HO orders and recommendations have been complied with, with evidence of </w:t>
      </w:r>
      <w:r w:rsidR="00AA611C">
        <w:rPr>
          <w:sz w:val="24"/>
          <w:szCs w:val="24"/>
        </w:rPr>
        <w:t xml:space="preserve">compliance </w:t>
      </w:r>
      <w:r w:rsidRPr="00C475EF">
        <w:rPr>
          <w:sz w:val="24"/>
          <w:szCs w:val="24"/>
        </w:rPr>
        <w:t xml:space="preserve">submitted to them. </w:t>
      </w:r>
    </w:p>
    <w:p w14:paraId="28F1BD19" w14:textId="77777777" w:rsidR="00C475EF" w:rsidRPr="00C475EF" w:rsidRDefault="00C475EF" w:rsidP="00C475EF">
      <w:pPr>
        <w:contextualSpacing/>
        <w:rPr>
          <w:color w:val="auto"/>
          <w:sz w:val="24"/>
          <w:szCs w:val="24"/>
        </w:rPr>
      </w:pPr>
    </w:p>
    <w:p w14:paraId="5CF03BED" w14:textId="7C4DD9C6" w:rsidR="00C475EF" w:rsidRPr="00C475EF" w:rsidRDefault="00520632" w:rsidP="006C6A36">
      <w:pPr>
        <w:contextualSpacing/>
        <w:jc w:val="both"/>
        <w:rPr>
          <w:b/>
          <w:bCs/>
          <w:sz w:val="24"/>
          <w:szCs w:val="24"/>
        </w:rPr>
      </w:pPr>
      <w:r>
        <w:rPr>
          <w:b/>
          <w:bCs/>
          <w:sz w:val="24"/>
          <w:szCs w:val="24"/>
        </w:rPr>
        <w:t>3</w:t>
      </w:r>
      <w:r w:rsidR="006C6A36">
        <w:rPr>
          <w:b/>
          <w:bCs/>
          <w:sz w:val="24"/>
          <w:szCs w:val="24"/>
        </w:rPr>
        <w:t xml:space="preserve">.4.2 </w:t>
      </w:r>
      <w:r w:rsidR="00C475EF" w:rsidRPr="00C475EF">
        <w:rPr>
          <w:b/>
          <w:bCs/>
          <w:sz w:val="24"/>
          <w:szCs w:val="24"/>
        </w:rPr>
        <w:t>Local Government and Social Care Ombudsman</w:t>
      </w:r>
    </w:p>
    <w:p w14:paraId="0737EDC2" w14:textId="77777777" w:rsidR="00C475EF" w:rsidRPr="00C475EF" w:rsidRDefault="00C475EF" w:rsidP="00C475EF">
      <w:pPr>
        <w:rPr>
          <w:color w:val="auto"/>
          <w:sz w:val="24"/>
          <w:szCs w:val="24"/>
        </w:rPr>
      </w:pPr>
      <w:r w:rsidRPr="00C475EF">
        <w:rPr>
          <w:color w:val="auto"/>
          <w:sz w:val="24"/>
          <w:szCs w:val="24"/>
        </w:rPr>
        <w:t>Four requests were received from the LGSCO with 4 determinations being received following an investigation into the complaint.</w:t>
      </w:r>
    </w:p>
    <w:p w14:paraId="07A8EC38" w14:textId="77777777" w:rsidR="00C475EF" w:rsidRPr="00C475EF" w:rsidRDefault="00C475EF" w:rsidP="00C475EF">
      <w:pPr>
        <w:rPr>
          <w:color w:val="auto"/>
          <w:sz w:val="24"/>
          <w:szCs w:val="24"/>
        </w:rPr>
      </w:pPr>
    </w:p>
    <w:p w14:paraId="767AD16B" w14:textId="77777777" w:rsidR="00C475EF" w:rsidRPr="00C475EF" w:rsidRDefault="00C475EF" w:rsidP="00C475EF">
      <w:pPr>
        <w:rPr>
          <w:color w:val="auto"/>
          <w:sz w:val="24"/>
          <w:szCs w:val="24"/>
        </w:rPr>
      </w:pPr>
      <w:r w:rsidRPr="00C475EF">
        <w:rPr>
          <w:color w:val="auto"/>
          <w:sz w:val="24"/>
          <w:szCs w:val="24"/>
        </w:rPr>
        <w:t xml:space="preserve">The LGSCO found insufficient evidence against the landlord to progress a complaint in all cases. </w:t>
      </w:r>
    </w:p>
    <w:p w14:paraId="60C0F519" w14:textId="77777777" w:rsidR="00C475EF" w:rsidRPr="00C475EF" w:rsidRDefault="00C475EF" w:rsidP="00C475EF">
      <w:pPr>
        <w:rPr>
          <w:sz w:val="24"/>
          <w:szCs w:val="24"/>
        </w:rPr>
      </w:pPr>
    </w:p>
    <w:p w14:paraId="6587AA67" w14:textId="486EC719" w:rsidR="00C475EF" w:rsidRPr="00C475EF" w:rsidRDefault="00520632" w:rsidP="00C475EF">
      <w:pPr>
        <w:rPr>
          <w:b/>
          <w:bCs/>
          <w:color w:val="auto"/>
          <w:sz w:val="24"/>
          <w:szCs w:val="24"/>
        </w:rPr>
      </w:pPr>
      <w:r>
        <w:rPr>
          <w:b/>
          <w:bCs/>
          <w:color w:val="auto"/>
          <w:sz w:val="24"/>
          <w:szCs w:val="24"/>
        </w:rPr>
        <w:t>3</w:t>
      </w:r>
      <w:r w:rsidR="00C475EF" w:rsidRPr="00C475EF">
        <w:rPr>
          <w:b/>
          <w:bCs/>
          <w:color w:val="auto"/>
          <w:sz w:val="24"/>
          <w:szCs w:val="24"/>
        </w:rPr>
        <w:t xml:space="preserve">.5 </w:t>
      </w:r>
      <w:r w:rsidR="006C6A36">
        <w:rPr>
          <w:b/>
          <w:bCs/>
          <w:color w:val="auto"/>
          <w:sz w:val="24"/>
          <w:szCs w:val="24"/>
        </w:rPr>
        <w:t xml:space="preserve"> </w:t>
      </w:r>
      <w:r w:rsidR="00C475EF" w:rsidRPr="00C475EF">
        <w:rPr>
          <w:b/>
          <w:bCs/>
          <w:color w:val="auto"/>
          <w:sz w:val="24"/>
          <w:szCs w:val="24"/>
        </w:rPr>
        <w:t>Ombudsman reports</w:t>
      </w:r>
    </w:p>
    <w:p w14:paraId="20A127F5" w14:textId="77777777" w:rsidR="00C475EF" w:rsidRPr="00C475EF" w:rsidRDefault="00C475EF" w:rsidP="00C475EF">
      <w:pPr>
        <w:rPr>
          <w:color w:val="auto"/>
          <w:sz w:val="24"/>
          <w:szCs w:val="24"/>
        </w:rPr>
      </w:pPr>
      <w:r w:rsidRPr="00C475EF">
        <w:rPr>
          <w:color w:val="auto"/>
          <w:sz w:val="24"/>
          <w:szCs w:val="24"/>
        </w:rPr>
        <w:t xml:space="preserve">The Housing Ombudsman will publish individual landlord performance reports when there have been five or more cases determined within the last 12 months against that landlord. </w:t>
      </w:r>
    </w:p>
    <w:p w14:paraId="6186A31D" w14:textId="77777777" w:rsidR="00C475EF" w:rsidRPr="00C475EF" w:rsidRDefault="00C475EF" w:rsidP="00C475EF">
      <w:pPr>
        <w:rPr>
          <w:color w:val="auto"/>
          <w:sz w:val="24"/>
          <w:szCs w:val="24"/>
        </w:rPr>
      </w:pPr>
    </w:p>
    <w:p w14:paraId="052C89D2" w14:textId="72DF2632" w:rsidR="00C475EF" w:rsidRPr="00C475EF" w:rsidRDefault="00C475EF" w:rsidP="00C475EF">
      <w:pPr>
        <w:rPr>
          <w:color w:val="auto"/>
          <w:sz w:val="24"/>
          <w:szCs w:val="24"/>
        </w:rPr>
      </w:pPr>
      <w:r w:rsidRPr="00C475EF">
        <w:rPr>
          <w:color w:val="auto"/>
          <w:sz w:val="24"/>
          <w:szCs w:val="24"/>
        </w:rPr>
        <w:t>A landlord performance report for North Tyneside was published in November 2024, covering the period April 2023 – March 2024.  This was in response to 10</w:t>
      </w:r>
      <w:r w:rsidR="00AA611C">
        <w:rPr>
          <w:color w:val="auto"/>
          <w:sz w:val="24"/>
          <w:szCs w:val="24"/>
        </w:rPr>
        <w:t xml:space="preserve"> HO </w:t>
      </w:r>
      <w:r w:rsidRPr="00C475EF">
        <w:rPr>
          <w:color w:val="auto"/>
          <w:sz w:val="24"/>
          <w:szCs w:val="24"/>
        </w:rPr>
        <w:t xml:space="preserve">determinations being made during this period; however it was recognised that for the national maladministration rate comparison, the landlord had performed well when compared against landlords of a similar size and type. </w:t>
      </w:r>
    </w:p>
    <w:p w14:paraId="18B0018D" w14:textId="77777777" w:rsidR="00C475EF" w:rsidRPr="00C475EF" w:rsidRDefault="00C475EF" w:rsidP="00C475EF">
      <w:pPr>
        <w:rPr>
          <w:sz w:val="24"/>
          <w:szCs w:val="24"/>
        </w:rPr>
      </w:pPr>
    </w:p>
    <w:p w14:paraId="333843E8" w14:textId="08A6BB29" w:rsidR="00C475EF" w:rsidRPr="00C475EF" w:rsidRDefault="00520632" w:rsidP="00C475EF">
      <w:pPr>
        <w:rPr>
          <w:b/>
          <w:bCs/>
          <w:color w:val="FF0000"/>
          <w:sz w:val="24"/>
          <w:szCs w:val="24"/>
        </w:rPr>
      </w:pPr>
      <w:r>
        <w:rPr>
          <w:b/>
          <w:bCs/>
          <w:sz w:val="24"/>
          <w:szCs w:val="24"/>
        </w:rPr>
        <w:t>4</w:t>
      </w:r>
      <w:r w:rsidR="00C475EF" w:rsidRPr="00C475EF">
        <w:rPr>
          <w:b/>
          <w:bCs/>
          <w:sz w:val="24"/>
          <w:szCs w:val="24"/>
        </w:rPr>
        <w:t xml:space="preserve">. Complaint themes </w:t>
      </w:r>
    </w:p>
    <w:p w14:paraId="1091F247" w14:textId="77777777" w:rsidR="00C475EF" w:rsidRPr="00C475EF" w:rsidRDefault="00C475EF" w:rsidP="00C475EF">
      <w:pPr>
        <w:rPr>
          <w:sz w:val="24"/>
          <w:szCs w:val="24"/>
        </w:rPr>
      </w:pPr>
      <w:r w:rsidRPr="00C475EF">
        <w:rPr>
          <w:sz w:val="24"/>
          <w:szCs w:val="24"/>
        </w:rPr>
        <w:t>The primary reasons for a resident submitting a Stage One complaint were:</w:t>
      </w:r>
    </w:p>
    <w:p w14:paraId="4A083CD9" w14:textId="77777777" w:rsidR="00C475EF" w:rsidRPr="00C475EF" w:rsidRDefault="00C475EF" w:rsidP="0038340A">
      <w:pPr>
        <w:numPr>
          <w:ilvl w:val="0"/>
          <w:numId w:val="20"/>
        </w:numPr>
        <w:contextualSpacing/>
        <w:rPr>
          <w:color w:val="auto"/>
          <w:sz w:val="24"/>
          <w:szCs w:val="24"/>
        </w:rPr>
      </w:pPr>
      <w:r w:rsidRPr="00C475EF">
        <w:rPr>
          <w:color w:val="auto"/>
          <w:sz w:val="24"/>
          <w:szCs w:val="24"/>
        </w:rPr>
        <w:t xml:space="preserve">Staff attitude/customer service </w:t>
      </w:r>
    </w:p>
    <w:p w14:paraId="39132D5F" w14:textId="77777777" w:rsidR="00C475EF" w:rsidRPr="00C475EF" w:rsidRDefault="00C475EF" w:rsidP="0038340A">
      <w:pPr>
        <w:numPr>
          <w:ilvl w:val="0"/>
          <w:numId w:val="20"/>
        </w:numPr>
        <w:contextualSpacing/>
        <w:rPr>
          <w:color w:val="auto"/>
          <w:sz w:val="24"/>
          <w:szCs w:val="24"/>
        </w:rPr>
      </w:pPr>
      <w:r w:rsidRPr="00C475EF">
        <w:rPr>
          <w:color w:val="auto"/>
          <w:sz w:val="24"/>
          <w:szCs w:val="24"/>
        </w:rPr>
        <w:t>Condensation, mould and damp.</w:t>
      </w:r>
    </w:p>
    <w:p w14:paraId="2FC05580" w14:textId="77777777" w:rsidR="00C475EF" w:rsidRPr="00C475EF" w:rsidRDefault="00C475EF" w:rsidP="0038340A">
      <w:pPr>
        <w:numPr>
          <w:ilvl w:val="0"/>
          <w:numId w:val="20"/>
        </w:numPr>
        <w:contextualSpacing/>
        <w:rPr>
          <w:color w:val="auto"/>
          <w:sz w:val="24"/>
          <w:szCs w:val="24"/>
        </w:rPr>
      </w:pPr>
      <w:r w:rsidRPr="00C475EF">
        <w:rPr>
          <w:color w:val="auto"/>
          <w:sz w:val="24"/>
          <w:szCs w:val="24"/>
        </w:rPr>
        <w:lastRenderedPageBreak/>
        <w:t>Kitchen and bathroom repairs.</w:t>
      </w:r>
    </w:p>
    <w:p w14:paraId="009CEDFD" w14:textId="77777777" w:rsidR="00C475EF" w:rsidRPr="00C475EF" w:rsidRDefault="00C475EF" w:rsidP="0038340A">
      <w:pPr>
        <w:numPr>
          <w:ilvl w:val="0"/>
          <w:numId w:val="20"/>
        </w:numPr>
        <w:contextualSpacing/>
        <w:rPr>
          <w:color w:val="auto"/>
          <w:sz w:val="24"/>
          <w:szCs w:val="24"/>
        </w:rPr>
      </w:pPr>
      <w:r w:rsidRPr="00C475EF">
        <w:rPr>
          <w:color w:val="auto"/>
          <w:sz w:val="24"/>
          <w:szCs w:val="24"/>
        </w:rPr>
        <w:t>Roof repairs.</w:t>
      </w:r>
    </w:p>
    <w:p w14:paraId="1F62B843" w14:textId="77777777" w:rsidR="00C475EF" w:rsidRPr="00C475EF" w:rsidRDefault="00C475EF" w:rsidP="0038340A">
      <w:pPr>
        <w:numPr>
          <w:ilvl w:val="0"/>
          <w:numId w:val="20"/>
        </w:numPr>
        <w:contextualSpacing/>
        <w:rPr>
          <w:color w:val="auto"/>
          <w:sz w:val="24"/>
          <w:szCs w:val="24"/>
        </w:rPr>
      </w:pPr>
      <w:r w:rsidRPr="00C475EF">
        <w:rPr>
          <w:color w:val="auto"/>
          <w:sz w:val="24"/>
          <w:szCs w:val="24"/>
        </w:rPr>
        <w:t>Delay in a service being received or the service not being received.</w:t>
      </w:r>
    </w:p>
    <w:p w14:paraId="2943A268" w14:textId="77777777" w:rsidR="00C475EF" w:rsidRPr="00C475EF" w:rsidRDefault="00C475EF" w:rsidP="00C475EF">
      <w:pPr>
        <w:rPr>
          <w:color w:val="auto"/>
          <w:sz w:val="24"/>
          <w:szCs w:val="24"/>
        </w:rPr>
      </w:pPr>
    </w:p>
    <w:p w14:paraId="22BA3A60" w14:textId="77777777" w:rsidR="00C475EF" w:rsidRDefault="00C475EF" w:rsidP="00C475EF">
      <w:pPr>
        <w:rPr>
          <w:color w:val="auto"/>
          <w:sz w:val="24"/>
          <w:szCs w:val="24"/>
        </w:rPr>
      </w:pPr>
      <w:r w:rsidRPr="00C475EF">
        <w:rPr>
          <w:color w:val="auto"/>
          <w:sz w:val="24"/>
          <w:szCs w:val="24"/>
        </w:rPr>
        <w:t>Residents are not required to provide a reason for escalating their complaint to Stage Two.</w:t>
      </w:r>
    </w:p>
    <w:p w14:paraId="0E53289C" w14:textId="77777777" w:rsidR="006C6A36" w:rsidRPr="00C475EF" w:rsidRDefault="006C6A36" w:rsidP="00C475EF">
      <w:pPr>
        <w:rPr>
          <w:color w:val="auto"/>
          <w:sz w:val="24"/>
          <w:szCs w:val="24"/>
        </w:rPr>
      </w:pPr>
    </w:p>
    <w:p w14:paraId="5D5E34C0" w14:textId="22ED50DA" w:rsidR="00C475EF" w:rsidRPr="00C475EF" w:rsidRDefault="00520632" w:rsidP="00C475EF">
      <w:pPr>
        <w:rPr>
          <w:b/>
          <w:bCs/>
          <w:sz w:val="24"/>
          <w:szCs w:val="24"/>
        </w:rPr>
      </w:pPr>
      <w:r>
        <w:rPr>
          <w:b/>
          <w:bCs/>
          <w:sz w:val="24"/>
          <w:szCs w:val="24"/>
        </w:rPr>
        <w:t>5</w:t>
      </w:r>
      <w:r w:rsidR="00C475EF" w:rsidRPr="00C475EF">
        <w:rPr>
          <w:b/>
          <w:bCs/>
          <w:sz w:val="24"/>
          <w:szCs w:val="24"/>
        </w:rPr>
        <w:t xml:space="preserve">.Service improvements </w:t>
      </w:r>
    </w:p>
    <w:p w14:paraId="021A90F8" w14:textId="77777777" w:rsidR="00C475EF" w:rsidRPr="00C475EF" w:rsidRDefault="00C475EF" w:rsidP="00C475EF">
      <w:pPr>
        <w:rPr>
          <w:color w:val="auto"/>
          <w:sz w:val="24"/>
          <w:szCs w:val="24"/>
        </w:rPr>
      </w:pPr>
      <w:r w:rsidRPr="00C475EF">
        <w:rPr>
          <w:color w:val="auto"/>
          <w:sz w:val="24"/>
          <w:szCs w:val="24"/>
        </w:rPr>
        <w:t>Over the last 12 months, a series of measures have been introduced to improve our approach to complaint handling, outcomes, and responses.  These are:</w:t>
      </w:r>
    </w:p>
    <w:p w14:paraId="50382268" w14:textId="77777777" w:rsidR="00C475EF" w:rsidRPr="00C475EF" w:rsidRDefault="00C475EF" w:rsidP="0038340A">
      <w:pPr>
        <w:numPr>
          <w:ilvl w:val="0"/>
          <w:numId w:val="57"/>
        </w:numPr>
        <w:rPr>
          <w:rFonts w:eastAsiaTheme="minorEastAsia" w:cstheme="minorBidi"/>
          <w:color w:val="auto"/>
          <w:sz w:val="24"/>
          <w:szCs w:val="24"/>
          <w:lang w:val="en-US" w:eastAsia="zh-CN"/>
        </w:rPr>
      </w:pPr>
      <w:r w:rsidRPr="00C475EF">
        <w:rPr>
          <w:rFonts w:eastAsiaTheme="minorEastAsia" w:cstheme="minorBidi"/>
          <w:color w:val="auto"/>
          <w:sz w:val="24"/>
          <w:szCs w:val="24"/>
          <w:lang w:val="en-US" w:eastAsia="zh-CN"/>
        </w:rPr>
        <w:t xml:space="preserve">The appointment of a Customer Relations Manager to lead and manage the Customer Relations Team and to collate and analyse customer enquiry requests and complaint reasons and produce reports and recommendations that include learning to be taken forward within service improvement plans and service delivery that improve customer experience. </w:t>
      </w:r>
    </w:p>
    <w:p w14:paraId="148CBEFC" w14:textId="77777777" w:rsidR="00C475EF" w:rsidRDefault="00C475EF" w:rsidP="0038340A">
      <w:pPr>
        <w:numPr>
          <w:ilvl w:val="0"/>
          <w:numId w:val="57"/>
        </w:numPr>
        <w:rPr>
          <w:rFonts w:eastAsiaTheme="minorEastAsia" w:cstheme="minorBidi"/>
          <w:color w:val="auto"/>
          <w:lang w:val="en-US" w:eastAsia="zh-CN"/>
        </w:rPr>
      </w:pPr>
      <w:r w:rsidRPr="00C475EF">
        <w:rPr>
          <w:rFonts w:eastAsiaTheme="minorEastAsia" w:cstheme="minorBidi"/>
          <w:color w:val="auto"/>
          <w:sz w:val="24"/>
          <w:szCs w:val="24"/>
          <w:lang w:val="en-US" w:eastAsia="zh-CN"/>
        </w:rPr>
        <w:t>A review of complaint performance reporting and who receives the information to</w:t>
      </w:r>
      <w:r w:rsidRPr="00C475EF">
        <w:rPr>
          <w:rFonts w:eastAsiaTheme="minorEastAsia" w:cstheme="minorBidi"/>
          <w:color w:val="auto"/>
          <w:lang w:val="en-US" w:eastAsia="zh-CN"/>
        </w:rPr>
        <w:t xml:space="preserve"> </w:t>
      </w:r>
      <w:r w:rsidRPr="00C475EF">
        <w:rPr>
          <w:rFonts w:eastAsiaTheme="minorEastAsia" w:cstheme="minorBidi"/>
          <w:color w:val="auto"/>
          <w:sz w:val="24"/>
          <w:szCs w:val="24"/>
          <w:lang w:val="en-US" w:eastAsia="zh-CN"/>
        </w:rPr>
        <w:t>ensure it meets the audience’s requirements</w:t>
      </w:r>
      <w:r w:rsidRPr="00C475EF">
        <w:rPr>
          <w:rFonts w:eastAsiaTheme="minorEastAsia" w:cstheme="minorBidi"/>
          <w:color w:val="auto"/>
          <w:lang w:val="en-US" w:eastAsia="zh-CN"/>
        </w:rPr>
        <w:t>.</w:t>
      </w:r>
    </w:p>
    <w:p w14:paraId="3BBC4758" w14:textId="6BF71934" w:rsidR="006C6A36" w:rsidRPr="00C475EF" w:rsidRDefault="006C6A36" w:rsidP="0038340A">
      <w:pPr>
        <w:numPr>
          <w:ilvl w:val="0"/>
          <w:numId w:val="57"/>
        </w:numPr>
        <w:rPr>
          <w:rFonts w:eastAsiaTheme="minorEastAsia" w:cstheme="minorBidi"/>
          <w:color w:val="auto"/>
          <w:lang w:val="en-US" w:eastAsia="zh-CN"/>
        </w:rPr>
      </w:pPr>
      <w:r>
        <w:rPr>
          <w:rFonts w:eastAsiaTheme="minorEastAsia" w:cstheme="minorBidi"/>
          <w:color w:val="auto"/>
          <w:sz w:val="24"/>
          <w:szCs w:val="24"/>
          <w:lang w:val="en-US" w:eastAsia="zh-CN"/>
        </w:rPr>
        <w:t>Circulation of complaints performance and data to tenant panels, MRC, Elected Members, staff and requesting and receiving feedback</w:t>
      </w:r>
      <w:r w:rsidRPr="006C6A36">
        <w:rPr>
          <w:rFonts w:eastAsiaTheme="minorEastAsia" w:cstheme="minorBidi"/>
          <w:color w:val="auto"/>
          <w:lang w:val="en-US" w:eastAsia="zh-CN"/>
        </w:rPr>
        <w:t>.</w:t>
      </w:r>
    </w:p>
    <w:p w14:paraId="768793CC" w14:textId="77777777" w:rsidR="00C475EF" w:rsidRPr="00C475EF" w:rsidRDefault="00C475EF" w:rsidP="0038340A">
      <w:pPr>
        <w:numPr>
          <w:ilvl w:val="0"/>
          <w:numId w:val="21"/>
        </w:numPr>
        <w:contextualSpacing/>
        <w:rPr>
          <w:color w:val="auto"/>
          <w:sz w:val="24"/>
          <w:szCs w:val="24"/>
        </w:rPr>
      </w:pPr>
      <w:r w:rsidRPr="00C475EF">
        <w:rPr>
          <w:color w:val="auto"/>
          <w:sz w:val="24"/>
          <w:szCs w:val="24"/>
        </w:rPr>
        <w:t xml:space="preserve">A learning outcome report completed by the Customer Relations Team and shared with the service area, following the closure of a complaint at Stage One and Two.  This details the complaint and identifies service improvement requirements by the specific service area, with a review period built in, if required. </w:t>
      </w:r>
    </w:p>
    <w:p w14:paraId="4A3DF989" w14:textId="77777777" w:rsidR="00C475EF" w:rsidRPr="00C475EF" w:rsidRDefault="00C475EF" w:rsidP="0038340A">
      <w:pPr>
        <w:numPr>
          <w:ilvl w:val="0"/>
          <w:numId w:val="21"/>
        </w:numPr>
        <w:contextualSpacing/>
        <w:rPr>
          <w:color w:val="auto"/>
          <w:sz w:val="24"/>
          <w:szCs w:val="24"/>
        </w:rPr>
      </w:pPr>
      <w:r w:rsidRPr="00C475EF">
        <w:rPr>
          <w:color w:val="auto"/>
          <w:sz w:val="24"/>
          <w:szCs w:val="24"/>
        </w:rPr>
        <w:t xml:space="preserve">A learning outcome report completed by the Customer Relations Team following the closure of a complaint at Stage One and Two and shared with the Contracts Manager, if a contractor is named and/or their actions or non-action have contributed to a complaint being received. </w:t>
      </w:r>
    </w:p>
    <w:p w14:paraId="469AE37F" w14:textId="77777777" w:rsidR="00C475EF" w:rsidRPr="00C475EF" w:rsidRDefault="00C475EF" w:rsidP="0038340A">
      <w:pPr>
        <w:numPr>
          <w:ilvl w:val="0"/>
          <w:numId w:val="21"/>
        </w:numPr>
        <w:contextualSpacing/>
        <w:rPr>
          <w:color w:val="auto"/>
          <w:sz w:val="24"/>
          <w:szCs w:val="24"/>
        </w:rPr>
      </w:pPr>
      <w:r w:rsidRPr="00C475EF">
        <w:rPr>
          <w:color w:val="auto"/>
          <w:sz w:val="24"/>
          <w:szCs w:val="24"/>
        </w:rPr>
        <w:t xml:space="preserve">Annual review of working practices and procedures to ensure they are reflective of the Ombudsman’s Code of Guidance and corporate procedures. </w:t>
      </w:r>
    </w:p>
    <w:p w14:paraId="3F165A1A" w14:textId="77777777" w:rsidR="00C475EF" w:rsidRPr="00C475EF" w:rsidRDefault="00C475EF" w:rsidP="0038340A">
      <w:pPr>
        <w:numPr>
          <w:ilvl w:val="0"/>
          <w:numId w:val="21"/>
        </w:numPr>
        <w:contextualSpacing/>
        <w:rPr>
          <w:color w:val="auto"/>
          <w:sz w:val="24"/>
          <w:szCs w:val="24"/>
        </w:rPr>
      </w:pPr>
      <w:r w:rsidRPr="00C475EF">
        <w:rPr>
          <w:color w:val="auto"/>
          <w:sz w:val="24"/>
          <w:szCs w:val="24"/>
        </w:rPr>
        <w:t xml:space="preserve">The appointment of a Property Condition Manager to support Property Services response to condensation, mould and damp reports. </w:t>
      </w:r>
    </w:p>
    <w:p w14:paraId="578B5E8D" w14:textId="77777777" w:rsidR="00C475EF" w:rsidRPr="00C475EF" w:rsidRDefault="00C475EF" w:rsidP="0038340A">
      <w:pPr>
        <w:numPr>
          <w:ilvl w:val="0"/>
          <w:numId w:val="21"/>
        </w:numPr>
        <w:contextualSpacing/>
        <w:rPr>
          <w:color w:val="auto"/>
          <w:sz w:val="24"/>
          <w:szCs w:val="24"/>
        </w:rPr>
      </w:pPr>
      <w:r w:rsidRPr="00C475EF">
        <w:rPr>
          <w:color w:val="auto"/>
          <w:sz w:val="24"/>
          <w:szCs w:val="24"/>
        </w:rPr>
        <w:t>A condensation, mould and damp leaflet for residents with helpful hints and tips to reduce any issues they may be experiencing.</w:t>
      </w:r>
    </w:p>
    <w:p w14:paraId="18B72F87" w14:textId="77777777" w:rsidR="00C475EF" w:rsidRPr="00C475EF" w:rsidRDefault="00C475EF" w:rsidP="0038340A">
      <w:pPr>
        <w:numPr>
          <w:ilvl w:val="0"/>
          <w:numId w:val="21"/>
        </w:numPr>
        <w:contextualSpacing/>
        <w:rPr>
          <w:color w:val="auto"/>
          <w:sz w:val="24"/>
          <w:szCs w:val="24"/>
        </w:rPr>
      </w:pPr>
      <w:r w:rsidRPr="00C475EF">
        <w:rPr>
          <w:color w:val="auto"/>
          <w:sz w:val="24"/>
          <w:szCs w:val="24"/>
        </w:rPr>
        <w:lastRenderedPageBreak/>
        <w:t>A review and refresh of the ‘See It, Report It’ form that is now completed for each home visit and repair appointment.</w:t>
      </w:r>
    </w:p>
    <w:p w14:paraId="46A6FB86" w14:textId="77777777" w:rsidR="00C475EF" w:rsidRPr="00C475EF" w:rsidRDefault="00C475EF" w:rsidP="0038340A">
      <w:pPr>
        <w:numPr>
          <w:ilvl w:val="0"/>
          <w:numId w:val="21"/>
        </w:numPr>
        <w:contextualSpacing/>
        <w:rPr>
          <w:color w:val="auto"/>
          <w:sz w:val="24"/>
          <w:szCs w:val="24"/>
        </w:rPr>
      </w:pPr>
      <w:r w:rsidRPr="00C475EF">
        <w:rPr>
          <w:color w:val="auto"/>
          <w:sz w:val="24"/>
          <w:szCs w:val="24"/>
        </w:rPr>
        <w:t>A review and refresh of the condensation, mould and damp awareness training, that has been extended to Public Health.</w:t>
      </w:r>
    </w:p>
    <w:p w14:paraId="0F0C2756" w14:textId="77777777" w:rsidR="00C475EF" w:rsidRPr="00C475EF" w:rsidRDefault="00C475EF" w:rsidP="0038340A">
      <w:pPr>
        <w:numPr>
          <w:ilvl w:val="0"/>
          <w:numId w:val="21"/>
        </w:numPr>
        <w:contextualSpacing/>
        <w:rPr>
          <w:color w:val="auto"/>
          <w:sz w:val="24"/>
          <w:szCs w:val="24"/>
        </w:rPr>
      </w:pPr>
      <w:r w:rsidRPr="00C475EF">
        <w:rPr>
          <w:color w:val="auto"/>
          <w:sz w:val="24"/>
          <w:szCs w:val="24"/>
        </w:rPr>
        <w:t>An internal audit of Property Services’ response to condensation, mould and damp, with any recommendations acted on.</w:t>
      </w:r>
    </w:p>
    <w:p w14:paraId="604DD80B" w14:textId="77777777" w:rsidR="00C475EF" w:rsidRDefault="00C475EF" w:rsidP="0038340A">
      <w:pPr>
        <w:numPr>
          <w:ilvl w:val="0"/>
          <w:numId w:val="21"/>
        </w:numPr>
        <w:contextualSpacing/>
        <w:rPr>
          <w:color w:val="auto"/>
          <w:sz w:val="24"/>
          <w:szCs w:val="24"/>
        </w:rPr>
      </w:pPr>
      <w:r w:rsidRPr="00C475EF">
        <w:rPr>
          <w:color w:val="auto"/>
          <w:sz w:val="24"/>
          <w:szCs w:val="24"/>
        </w:rPr>
        <w:t>Supported by Health and Safety, the introduction of ladders for low level roofing related repair jobs.</w:t>
      </w:r>
    </w:p>
    <w:p w14:paraId="50007811" w14:textId="67C4FA38" w:rsidR="006C6A36" w:rsidRDefault="006C6A36" w:rsidP="0038340A">
      <w:pPr>
        <w:numPr>
          <w:ilvl w:val="0"/>
          <w:numId w:val="21"/>
        </w:numPr>
        <w:contextualSpacing/>
        <w:rPr>
          <w:color w:val="auto"/>
          <w:sz w:val="24"/>
          <w:szCs w:val="24"/>
        </w:rPr>
      </w:pPr>
      <w:r>
        <w:rPr>
          <w:color w:val="auto"/>
          <w:sz w:val="24"/>
          <w:szCs w:val="24"/>
        </w:rPr>
        <w:t>Approval and implementation of a Repairs and Planned Maintenance Policy.</w:t>
      </w:r>
    </w:p>
    <w:p w14:paraId="11DCBF84" w14:textId="7D24DB86" w:rsidR="006C6A36" w:rsidRDefault="006C6A36" w:rsidP="0038340A">
      <w:pPr>
        <w:numPr>
          <w:ilvl w:val="0"/>
          <w:numId w:val="21"/>
        </w:numPr>
        <w:contextualSpacing/>
        <w:rPr>
          <w:color w:val="auto"/>
          <w:sz w:val="24"/>
          <w:szCs w:val="24"/>
        </w:rPr>
      </w:pPr>
      <w:r>
        <w:rPr>
          <w:color w:val="auto"/>
          <w:sz w:val="24"/>
          <w:szCs w:val="24"/>
        </w:rPr>
        <w:t>Approval and implementation of a Condensation, Mould and Damp Policy.</w:t>
      </w:r>
    </w:p>
    <w:p w14:paraId="16954E61" w14:textId="7D6CA487" w:rsidR="00211A58" w:rsidRDefault="00211A58" w:rsidP="0038340A">
      <w:pPr>
        <w:numPr>
          <w:ilvl w:val="0"/>
          <w:numId w:val="21"/>
        </w:numPr>
        <w:contextualSpacing/>
        <w:rPr>
          <w:color w:val="auto"/>
          <w:sz w:val="24"/>
          <w:szCs w:val="24"/>
        </w:rPr>
      </w:pPr>
      <w:r>
        <w:rPr>
          <w:color w:val="auto"/>
          <w:sz w:val="24"/>
          <w:szCs w:val="24"/>
        </w:rPr>
        <w:t xml:space="preserve">A review of tenant engagement opportunities, including the introduction of an online tenant engagement hub, and refresh of tenant panels. </w:t>
      </w:r>
    </w:p>
    <w:p w14:paraId="5925C1C2" w14:textId="77777777" w:rsidR="00C475EF" w:rsidRPr="00C475EF" w:rsidRDefault="00C475EF" w:rsidP="00C475EF">
      <w:pPr>
        <w:ind w:left="360"/>
        <w:contextualSpacing/>
        <w:rPr>
          <w:color w:val="FF0000"/>
          <w:sz w:val="24"/>
          <w:szCs w:val="24"/>
        </w:rPr>
      </w:pPr>
    </w:p>
    <w:p w14:paraId="1887209F" w14:textId="2DB0C848" w:rsidR="00C475EF" w:rsidRPr="00C475EF" w:rsidRDefault="00520632" w:rsidP="00C475EF">
      <w:pPr>
        <w:contextualSpacing/>
        <w:rPr>
          <w:b/>
          <w:bCs/>
          <w:sz w:val="24"/>
          <w:szCs w:val="24"/>
        </w:rPr>
      </w:pPr>
      <w:r>
        <w:rPr>
          <w:b/>
          <w:bCs/>
          <w:sz w:val="24"/>
          <w:szCs w:val="24"/>
        </w:rPr>
        <w:t>6</w:t>
      </w:r>
      <w:r w:rsidR="00C475EF" w:rsidRPr="00C475EF">
        <w:rPr>
          <w:b/>
          <w:bCs/>
          <w:sz w:val="24"/>
          <w:szCs w:val="24"/>
        </w:rPr>
        <w:t>.</w:t>
      </w:r>
      <w:r>
        <w:rPr>
          <w:b/>
          <w:bCs/>
          <w:sz w:val="24"/>
          <w:szCs w:val="24"/>
        </w:rPr>
        <w:t xml:space="preserve"> </w:t>
      </w:r>
      <w:r w:rsidR="00C475EF" w:rsidRPr="00C475EF">
        <w:rPr>
          <w:b/>
          <w:bCs/>
          <w:sz w:val="24"/>
          <w:szCs w:val="24"/>
        </w:rPr>
        <w:t>Priorities for 2025 – 2026</w:t>
      </w:r>
    </w:p>
    <w:p w14:paraId="12FB31E1" w14:textId="77777777" w:rsidR="00C475EF" w:rsidRPr="00C475EF" w:rsidRDefault="00C475EF" w:rsidP="00C475EF">
      <w:pPr>
        <w:contextualSpacing/>
        <w:rPr>
          <w:color w:val="auto"/>
          <w:sz w:val="24"/>
          <w:szCs w:val="24"/>
        </w:rPr>
      </w:pPr>
      <w:r w:rsidRPr="00C475EF">
        <w:rPr>
          <w:color w:val="auto"/>
          <w:sz w:val="24"/>
          <w:szCs w:val="24"/>
        </w:rPr>
        <w:t>The HO advocates that landlords should embrace complaints through increased transparency, accessibility, and positive complaint handling governance.</w:t>
      </w:r>
    </w:p>
    <w:p w14:paraId="49B54E78" w14:textId="77777777" w:rsidR="00C475EF" w:rsidRPr="00C475EF" w:rsidRDefault="00C475EF" w:rsidP="00C475EF">
      <w:pPr>
        <w:contextualSpacing/>
        <w:rPr>
          <w:color w:val="auto"/>
          <w:sz w:val="24"/>
          <w:szCs w:val="24"/>
        </w:rPr>
      </w:pPr>
    </w:p>
    <w:p w14:paraId="4B90213E" w14:textId="692679DD" w:rsidR="00C475EF" w:rsidRPr="00C475EF" w:rsidRDefault="00C475EF" w:rsidP="00C475EF">
      <w:pPr>
        <w:contextualSpacing/>
        <w:rPr>
          <w:color w:val="auto"/>
          <w:sz w:val="24"/>
          <w:szCs w:val="24"/>
        </w:rPr>
      </w:pPr>
      <w:r w:rsidRPr="00C475EF">
        <w:rPr>
          <w:color w:val="auto"/>
          <w:sz w:val="24"/>
          <w:szCs w:val="24"/>
        </w:rPr>
        <w:t>The service aim is to deliver an excellent service to residents, that is right first time, however it is acknowledged that there may be occasions when a resident receives a service that does not meet the</w:t>
      </w:r>
      <w:r w:rsidR="00C92849">
        <w:rPr>
          <w:color w:val="auto"/>
          <w:sz w:val="24"/>
          <w:szCs w:val="24"/>
        </w:rPr>
        <w:t xml:space="preserve">ir or the </w:t>
      </w:r>
      <w:r w:rsidRPr="00C475EF">
        <w:rPr>
          <w:color w:val="auto"/>
          <w:sz w:val="24"/>
          <w:szCs w:val="24"/>
        </w:rPr>
        <w:t xml:space="preserve">service expectations, and if a complaint is received, then it provides the opportunity to review what happened and </w:t>
      </w:r>
      <w:r w:rsidR="006C6A36">
        <w:rPr>
          <w:color w:val="auto"/>
          <w:sz w:val="24"/>
          <w:szCs w:val="24"/>
        </w:rPr>
        <w:t xml:space="preserve">identify and agree </w:t>
      </w:r>
      <w:r w:rsidRPr="00C475EF">
        <w:rPr>
          <w:color w:val="auto"/>
          <w:sz w:val="24"/>
          <w:szCs w:val="24"/>
        </w:rPr>
        <w:t>what learning can be taken from it.</w:t>
      </w:r>
    </w:p>
    <w:p w14:paraId="73582495" w14:textId="77777777" w:rsidR="00C475EF" w:rsidRPr="00C475EF" w:rsidRDefault="00C475EF" w:rsidP="00C475EF">
      <w:pPr>
        <w:contextualSpacing/>
        <w:rPr>
          <w:color w:val="auto"/>
          <w:sz w:val="24"/>
          <w:szCs w:val="24"/>
        </w:rPr>
      </w:pPr>
    </w:p>
    <w:p w14:paraId="178058E6" w14:textId="77777777" w:rsidR="00C475EF" w:rsidRPr="00C475EF" w:rsidRDefault="00C475EF" w:rsidP="00C475EF">
      <w:pPr>
        <w:contextualSpacing/>
        <w:rPr>
          <w:color w:val="auto"/>
          <w:sz w:val="24"/>
          <w:szCs w:val="24"/>
        </w:rPr>
      </w:pPr>
      <w:r w:rsidRPr="00C475EF">
        <w:rPr>
          <w:color w:val="auto"/>
          <w:sz w:val="24"/>
          <w:szCs w:val="24"/>
        </w:rPr>
        <w:t xml:space="preserve">Priorities include: </w:t>
      </w:r>
    </w:p>
    <w:p w14:paraId="31DF3145" w14:textId="77777777" w:rsidR="00C475EF" w:rsidRPr="00C475EF" w:rsidRDefault="00C475EF" w:rsidP="0038340A">
      <w:pPr>
        <w:numPr>
          <w:ilvl w:val="0"/>
          <w:numId w:val="58"/>
        </w:numPr>
        <w:contextualSpacing/>
        <w:rPr>
          <w:color w:val="auto"/>
          <w:sz w:val="24"/>
          <w:szCs w:val="24"/>
        </w:rPr>
      </w:pPr>
      <w:r w:rsidRPr="00C475EF">
        <w:rPr>
          <w:color w:val="auto"/>
          <w:sz w:val="24"/>
          <w:szCs w:val="24"/>
        </w:rPr>
        <w:t>Working with the service area, understanding why there has been an increase in the number of housing neighbourhood complaints received, and how this trend can be reduced, including any review and revision to service delivery, that will benefit both residents and staff.</w:t>
      </w:r>
    </w:p>
    <w:p w14:paraId="5A71E301" w14:textId="77777777" w:rsidR="00C475EF" w:rsidRPr="00C475EF" w:rsidRDefault="00C475EF" w:rsidP="0038340A">
      <w:pPr>
        <w:numPr>
          <w:ilvl w:val="0"/>
          <w:numId w:val="58"/>
        </w:numPr>
        <w:contextualSpacing/>
        <w:rPr>
          <w:color w:val="auto"/>
          <w:sz w:val="24"/>
          <w:szCs w:val="24"/>
        </w:rPr>
      </w:pPr>
      <w:r w:rsidRPr="00C475EF">
        <w:rPr>
          <w:color w:val="auto"/>
          <w:sz w:val="24"/>
          <w:szCs w:val="24"/>
        </w:rPr>
        <w:t>Continued engagement with the responsive repairs service to ensure the downward trend in the number of complaints continues.</w:t>
      </w:r>
    </w:p>
    <w:p w14:paraId="5E1E8D61" w14:textId="77777777" w:rsidR="00C475EF" w:rsidRPr="00C475EF" w:rsidRDefault="00C475EF" w:rsidP="0038340A">
      <w:pPr>
        <w:numPr>
          <w:ilvl w:val="0"/>
          <w:numId w:val="58"/>
        </w:numPr>
        <w:contextualSpacing/>
        <w:rPr>
          <w:color w:val="auto"/>
          <w:sz w:val="24"/>
          <w:szCs w:val="24"/>
        </w:rPr>
      </w:pPr>
      <w:r w:rsidRPr="00C475EF">
        <w:rPr>
          <w:color w:val="auto"/>
          <w:sz w:val="24"/>
          <w:szCs w:val="24"/>
        </w:rPr>
        <w:t>Exploring the main complaint themes in more detail and working with the relevant service areas to identify what measures and procedures can be introduced or revised to reduce the number of complaints received for each theme.</w:t>
      </w:r>
    </w:p>
    <w:p w14:paraId="5522B148" w14:textId="77777777" w:rsidR="00C475EF" w:rsidRPr="00C475EF" w:rsidRDefault="00C475EF" w:rsidP="0038340A">
      <w:pPr>
        <w:numPr>
          <w:ilvl w:val="0"/>
          <w:numId w:val="58"/>
        </w:numPr>
        <w:contextualSpacing/>
        <w:rPr>
          <w:color w:val="auto"/>
          <w:sz w:val="24"/>
          <w:szCs w:val="24"/>
        </w:rPr>
      </w:pPr>
      <w:r w:rsidRPr="00C475EF">
        <w:rPr>
          <w:color w:val="auto"/>
          <w:sz w:val="24"/>
          <w:szCs w:val="24"/>
        </w:rPr>
        <w:lastRenderedPageBreak/>
        <w:t>Timely production of complaint performance reports and circulation to residents, including resident panels, officers, Elected Members. and the publication of information on our website to promote transparency and accountability.</w:t>
      </w:r>
    </w:p>
    <w:p w14:paraId="2EF7F857" w14:textId="0E81F58F" w:rsidR="00C475EF" w:rsidRDefault="00C475EF" w:rsidP="0038340A">
      <w:pPr>
        <w:numPr>
          <w:ilvl w:val="0"/>
          <w:numId w:val="58"/>
        </w:numPr>
        <w:contextualSpacing/>
        <w:rPr>
          <w:color w:val="auto"/>
          <w:sz w:val="24"/>
          <w:szCs w:val="24"/>
        </w:rPr>
      </w:pPr>
      <w:r w:rsidRPr="00C475EF">
        <w:rPr>
          <w:color w:val="auto"/>
          <w:sz w:val="24"/>
          <w:szCs w:val="24"/>
        </w:rPr>
        <w:t xml:space="preserve">Ensuring relevant officers attend Ombudsman training and webinars to keep up to date on any </w:t>
      </w:r>
      <w:r w:rsidR="006E2002">
        <w:rPr>
          <w:color w:val="auto"/>
          <w:sz w:val="24"/>
          <w:szCs w:val="24"/>
        </w:rPr>
        <w:t xml:space="preserve">procedural </w:t>
      </w:r>
      <w:r w:rsidRPr="00C475EF">
        <w:rPr>
          <w:color w:val="auto"/>
          <w:sz w:val="24"/>
          <w:szCs w:val="24"/>
        </w:rPr>
        <w:t>changes and enable them to carry out their role.</w:t>
      </w:r>
    </w:p>
    <w:p w14:paraId="1F436E56" w14:textId="2DDEA5AA" w:rsidR="00136C65" w:rsidRDefault="00136C65" w:rsidP="0038340A">
      <w:pPr>
        <w:numPr>
          <w:ilvl w:val="0"/>
          <w:numId w:val="58"/>
        </w:numPr>
        <w:contextualSpacing/>
        <w:rPr>
          <w:color w:val="auto"/>
          <w:sz w:val="24"/>
          <w:szCs w:val="24"/>
        </w:rPr>
      </w:pPr>
      <w:r>
        <w:rPr>
          <w:color w:val="auto"/>
          <w:sz w:val="24"/>
          <w:szCs w:val="24"/>
        </w:rPr>
        <w:t xml:space="preserve">Review of the Customer Relations Team approach to complaint handling and team procedure to ensure it is compliant with Ombudsman Complaint Handling Code and tenant satisfaction with complaint handling continues to increase through the TSM survey. </w:t>
      </w:r>
    </w:p>
    <w:p w14:paraId="0E40B238" w14:textId="6B9963AA" w:rsidR="006C6A36" w:rsidRDefault="006C6A36" w:rsidP="0038340A">
      <w:pPr>
        <w:numPr>
          <w:ilvl w:val="0"/>
          <w:numId w:val="58"/>
        </w:numPr>
        <w:contextualSpacing/>
        <w:rPr>
          <w:color w:val="auto"/>
          <w:sz w:val="24"/>
          <w:szCs w:val="24"/>
        </w:rPr>
      </w:pPr>
      <w:r>
        <w:rPr>
          <w:color w:val="auto"/>
          <w:sz w:val="24"/>
          <w:szCs w:val="24"/>
        </w:rPr>
        <w:t>The introduction of a revised repairs handbook for tenants.</w:t>
      </w:r>
    </w:p>
    <w:p w14:paraId="79FEEBA2" w14:textId="27AAD359" w:rsidR="00C475EF" w:rsidRDefault="0038340A" w:rsidP="0038340A">
      <w:pPr>
        <w:numPr>
          <w:ilvl w:val="0"/>
          <w:numId w:val="58"/>
        </w:numPr>
        <w:contextualSpacing/>
        <w:rPr>
          <w:color w:val="auto"/>
          <w:sz w:val="24"/>
          <w:szCs w:val="24"/>
        </w:rPr>
      </w:pPr>
      <w:r w:rsidRPr="0038340A">
        <w:rPr>
          <w:color w:val="auto"/>
          <w:sz w:val="24"/>
          <w:szCs w:val="24"/>
        </w:rPr>
        <w:t xml:space="preserve">Engagement with tenants and partner organisations to inform the </w:t>
      </w:r>
      <w:r w:rsidR="006E2002">
        <w:rPr>
          <w:color w:val="auto"/>
          <w:sz w:val="24"/>
          <w:szCs w:val="24"/>
        </w:rPr>
        <w:t xml:space="preserve">review, </w:t>
      </w:r>
      <w:r w:rsidRPr="0038340A">
        <w:rPr>
          <w:color w:val="auto"/>
          <w:sz w:val="24"/>
          <w:szCs w:val="24"/>
        </w:rPr>
        <w:t>development and introduction of the following policies</w:t>
      </w:r>
      <w:r w:rsidR="001B67B8">
        <w:rPr>
          <w:color w:val="auto"/>
          <w:sz w:val="24"/>
          <w:szCs w:val="24"/>
        </w:rPr>
        <w:t xml:space="preserve"> and strategies</w:t>
      </w:r>
      <w:r w:rsidRPr="0038340A">
        <w:rPr>
          <w:color w:val="auto"/>
          <w:sz w:val="24"/>
          <w:szCs w:val="24"/>
        </w:rPr>
        <w:t>:</w:t>
      </w:r>
    </w:p>
    <w:p w14:paraId="588F87B2" w14:textId="4E3AFA79" w:rsidR="0038340A" w:rsidRDefault="0038340A" w:rsidP="0038340A">
      <w:pPr>
        <w:numPr>
          <w:ilvl w:val="0"/>
          <w:numId w:val="63"/>
        </w:numPr>
        <w:contextualSpacing/>
        <w:rPr>
          <w:color w:val="auto"/>
          <w:sz w:val="24"/>
          <w:szCs w:val="24"/>
        </w:rPr>
      </w:pPr>
      <w:r>
        <w:rPr>
          <w:color w:val="auto"/>
          <w:sz w:val="24"/>
          <w:szCs w:val="24"/>
        </w:rPr>
        <w:t>Aids and Adaptations</w:t>
      </w:r>
      <w:r w:rsidR="001B67B8">
        <w:rPr>
          <w:color w:val="auto"/>
          <w:sz w:val="24"/>
          <w:szCs w:val="24"/>
        </w:rPr>
        <w:t xml:space="preserve"> Policy</w:t>
      </w:r>
      <w:r>
        <w:rPr>
          <w:color w:val="auto"/>
          <w:sz w:val="24"/>
          <w:szCs w:val="24"/>
        </w:rPr>
        <w:t>.</w:t>
      </w:r>
    </w:p>
    <w:p w14:paraId="236A7959" w14:textId="0124E79C" w:rsidR="0038340A" w:rsidRDefault="0038340A" w:rsidP="0038340A">
      <w:pPr>
        <w:numPr>
          <w:ilvl w:val="0"/>
          <w:numId w:val="63"/>
        </w:numPr>
        <w:contextualSpacing/>
        <w:rPr>
          <w:color w:val="auto"/>
          <w:sz w:val="24"/>
          <w:szCs w:val="24"/>
        </w:rPr>
      </w:pPr>
      <w:r>
        <w:rPr>
          <w:color w:val="auto"/>
          <w:sz w:val="24"/>
          <w:szCs w:val="24"/>
        </w:rPr>
        <w:t xml:space="preserve">Chargeable </w:t>
      </w:r>
      <w:r w:rsidR="001B67B8">
        <w:rPr>
          <w:color w:val="auto"/>
          <w:sz w:val="24"/>
          <w:szCs w:val="24"/>
        </w:rPr>
        <w:t>Policy</w:t>
      </w:r>
      <w:r>
        <w:rPr>
          <w:color w:val="auto"/>
          <w:sz w:val="24"/>
          <w:szCs w:val="24"/>
        </w:rPr>
        <w:t>.</w:t>
      </w:r>
    </w:p>
    <w:p w14:paraId="13053B77" w14:textId="5CE2118D" w:rsidR="0038340A" w:rsidRDefault="0038340A" w:rsidP="0038340A">
      <w:pPr>
        <w:numPr>
          <w:ilvl w:val="0"/>
          <w:numId w:val="63"/>
        </w:numPr>
        <w:contextualSpacing/>
        <w:rPr>
          <w:color w:val="auto"/>
          <w:sz w:val="24"/>
          <w:szCs w:val="24"/>
        </w:rPr>
      </w:pPr>
      <w:r>
        <w:rPr>
          <w:color w:val="auto"/>
          <w:sz w:val="24"/>
          <w:szCs w:val="24"/>
        </w:rPr>
        <w:t>Vulnerability and Reasonable Adjustments</w:t>
      </w:r>
      <w:r w:rsidR="001B67B8">
        <w:rPr>
          <w:color w:val="auto"/>
          <w:sz w:val="24"/>
          <w:szCs w:val="24"/>
        </w:rPr>
        <w:t xml:space="preserve"> Policy</w:t>
      </w:r>
      <w:r>
        <w:rPr>
          <w:color w:val="auto"/>
          <w:sz w:val="24"/>
          <w:szCs w:val="24"/>
        </w:rPr>
        <w:t>.</w:t>
      </w:r>
    </w:p>
    <w:p w14:paraId="5801EF10" w14:textId="2091FE4B" w:rsidR="00E8229D" w:rsidRDefault="00E8229D" w:rsidP="0038340A">
      <w:pPr>
        <w:numPr>
          <w:ilvl w:val="0"/>
          <w:numId w:val="63"/>
        </w:numPr>
        <w:contextualSpacing/>
        <w:rPr>
          <w:color w:val="auto"/>
          <w:sz w:val="24"/>
          <w:szCs w:val="24"/>
        </w:rPr>
      </w:pPr>
      <w:r>
        <w:rPr>
          <w:color w:val="auto"/>
          <w:sz w:val="24"/>
          <w:szCs w:val="24"/>
        </w:rPr>
        <w:t>Domestic Abuse Policy.</w:t>
      </w:r>
    </w:p>
    <w:p w14:paraId="47981BF9" w14:textId="18E65EE3" w:rsidR="00136C65" w:rsidRDefault="00136C65" w:rsidP="0038340A">
      <w:pPr>
        <w:numPr>
          <w:ilvl w:val="0"/>
          <w:numId w:val="63"/>
        </w:numPr>
        <w:contextualSpacing/>
        <w:rPr>
          <w:color w:val="auto"/>
          <w:sz w:val="24"/>
          <w:szCs w:val="24"/>
        </w:rPr>
      </w:pPr>
      <w:r>
        <w:rPr>
          <w:color w:val="auto"/>
          <w:sz w:val="24"/>
          <w:szCs w:val="24"/>
        </w:rPr>
        <w:t>Anti-social behaviour Policy.</w:t>
      </w:r>
    </w:p>
    <w:p w14:paraId="24385351" w14:textId="77777777" w:rsidR="001B67B8" w:rsidRDefault="001B67B8" w:rsidP="001B67B8">
      <w:pPr>
        <w:numPr>
          <w:ilvl w:val="0"/>
          <w:numId w:val="63"/>
        </w:numPr>
        <w:contextualSpacing/>
        <w:rPr>
          <w:color w:val="auto"/>
          <w:sz w:val="24"/>
          <w:szCs w:val="24"/>
        </w:rPr>
      </w:pPr>
      <w:r>
        <w:rPr>
          <w:color w:val="auto"/>
          <w:sz w:val="24"/>
          <w:szCs w:val="24"/>
        </w:rPr>
        <w:t>Neighbourhood Strategy.</w:t>
      </w:r>
    </w:p>
    <w:p w14:paraId="1E030B49" w14:textId="218811C9" w:rsidR="00AA611C" w:rsidRDefault="001B67B8" w:rsidP="001B67B8">
      <w:pPr>
        <w:pStyle w:val="ListParagraph"/>
        <w:numPr>
          <w:ilvl w:val="0"/>
          <w:numId w:val="63"/>
        </w:numPr>
        <w:rPr>
          <w:color w:val="auto"/>
          <w:sz w:val="24"/>
          <w:szCs w:val="24"/>
        </w:rPr>
      </w:pPr>
      <w:r w:rsidRPr="001B67B8">
        <w:rPr>
          <w:color w:val="auto"/>
          <w:sz w:val="24"/>
          <w:szCs w:val="24"/>
        </w:rPr>
        <w:t>Tenancy Support</w:t>
      </w:r>
      <w:r>
        <w:rPr>
          <w:color w:val="auto"/>
          <w:sz w:val="24"/>
          <w:szCs w:val="24"/>
        </w:rPr>
        <w:t xml:space="preserve"> Strategy.</w:t>
      </w:r>
    </w:p>
    <w:p w14:paraId="730F25E0" w14:textId="4DFBE11A" w:rsidR="001B67B8" w:rsidRDefault="001B67B8" w:rsidP="001B67B8">
      <w:pPr>
        <w:pStyle w:val="ListParagraph"/>
        <w:numPr>
          <w:ilvl w:val="0"/>
          <w:numId w:val="63"/>
        </w:numPr>
        <w:rPr>
          <w:color w:val="auto"/>
          <w:sz w:val="24"/>
          <w:szCs w:val="24"/>
        </w:rPr>
      </w:pPr>
      <w:r>
        <w:rPr>
          <w:color w:val="auto"/>
          <w:sz w:val="24"/>
          <w:szCs w:val="24"/>
        </w:rPr>
        <w:t>Tenancy Strategy.</w:t>
      </w:r>
    </w:p>
    <w:p w14:paraId="7C2E2544" w14:textId="77777777" w:rsidR="001B67B8" w:rsidRPr="001B67B8" w:rsidRDefault="001B67B8" w:rsidP="006E2002">
      <w:pPr>
        <w:pStyle w:val="ListParagraph"/>
        <w:rPr>
          <w:color w:val="auto"/>
          <w:sz w:val="24"/>
          <w:szCs w:val="24"/>
        </w:rPr>
      </w:pPr>
    </w:p>
    <w:p w14:paraId="43A29160" w14:textId="77777777" w:rsidR="00C475EF" w:rsidRDefault="00C475EF" w:rsidP="00C475EF">
      <w:pPr>
        <w:rPr>
          <w:color w:val="FF0000"/>
          <w:sz w:val="24"/>
          <w:szCs w:val="24"/>
        </w:rPr>
      </w:pPr>
    </w:p>
    <w:p w14:paraId="38CA8EC7" w14:textId="77777777" w:rsidR="00CD5960" w:rsidRDefault="00CD5960" w:rsidP="00C475EF">
      <w:pPr>
        <w:rPr>
          <w:color w:val="FF0000"/>
          <w:sz w:val="24"/>
          <w:szCs w:val="24"/>
        </w:rPr>
      </w:pPr>
    </w:p>
    <w:p w14:paraId="625EAB01" w14:textId="77777777" w:rsidR="00CD5960" w:rsidRDefault="00CD5960" w:rsidP="00C475EF">
      <w:pPr>
        <w:rPr>
          <w:color w:val="FF0000"/>
          <w:sz w:val="24"/>
          <w:szCs w:val="24"/>
        </w:rPr>
      </w:pPr>
    </w:p>
    <w:p w14:paraId="16EA2B51" w14:textId="77777777" w:rsidR="00CD5960" w:rsidRDefault="00CD5960" w:rsidP="00C475EF">
      <w:pPr>
        <w:rPr>
          <w:color w:val="FF0000"/>
          <w:sz w:val="24"/>
          <w:szCs w:val="24"/>
        </w:rPr>
      </w:pPr>
    </w:p>
    <w:p w14:paraId="1AF80989" w14:textId="77777777" w:rsidR="00CD5960" w:rsidRDefault="00CD5960" w:rsidP="00C475EF">
      <w:pPr>
        <w:rPr>
          <w:color w:val="FF0000"/>
          <w:sz w:val="24"/>
          <w:szCs w:val="24"/>
        </w:rPr>
      </w:pPr>
    </w:p>
    <w:p w14:paraId="6A739E58" w14:textId="77777777" w:rsidR="00CD5960" w:rsidRDefault="00CD5960" w:rsidP="00C475EF">
      <w:pPr>
        <w:rPr>
          <w:color w:val="FF0000"/>
          <w:sz w:val="24"/>
          <w:szCs w:val="24"/>
        </w:rPr>
      </w:pPr>
    </w:p>
    <w:p w14:paraId="289FAD9B" w14:textId="77777777" w:rsidR="00CD5960" w:rsidRDefault="00CD5960" w:rsidP="00C475EF">
      <w:pPr>
        <w:rPr>
          <w:color w:val="FF0000"/>
          <w:sz w:val="24"/>
          <w:szCs w:val="24"/>
        </w:rPr>
      </w:pPr>
    </w:p>
    <w:p w14:paraId="2CD62122" w14:textId="77777777" w:rsidR="00CD5960" w:rsidRDefault="00CD5960" w:rsidP="00C475EF">
      <w:pPr>
        <w:rPr>
          <w:color w:val="FF0000"/>
          <w:sz w:val="24"/>
          <w:szCs w:val="24"/>
        </w:rPr>
      </w:pPr>
    </w:p>
    <w:p w14:paraId="032D460C" w14:textId="77777777" w:rsidR="00CD5960" w:rsidRDefault="00CD5960" w:rsidP="00C475EF">
      <w:pPr>
        <w:rPr>
          <w:color w:val="FF0000"/>
          <w:sz w:val="24"/>
          <w:szCs w:val="24"/>
        </w:rPr>
      </w:pPr>
    </w:p>
    <w:p w14:paraId="3B29008E" w14:textId="77777777" w:rsidR="00CD5960" w:rsidRDefault="00CD5960" w:rsidP="00C475EF">
      <w:pPr>
        <w:rPr>
          <w:color w:val="FF0000"/>
          <w:sz w:val="24"/>
          <w:szCs w:val="24"/>
        </w:rPr>
      </w:pPr>
    </w:p>
    <w:p w14:paraId="3FC26276" w14:textId="77777777" w:rsidR="00CD5960" w:rsidRDefault="00CD5960" w:rsidP="00C475EF">
      <w:pPr>
        <w:rPr>
          <w:color w:val="FF0000"/>
          <w:sz w:val="24"/>
          <w:szCs w:val="24"/>
        </w:rPr>
      </w:pPr>
    </w:p>
    <w:p w14:paraId="2A716D92" w14:textId="77777777" w:rsidR="00CD5960" w:rsidRDefault="00CD5960" w:rsidP="00C475EF">
      <w:pPr>
        <w:rPr>
          <w:color w:val="FF0000"/>
          <w:sz w:val="24"/>
          <w:szCs w:val="24"/>
        </w:rPr>
      </w:pPr>
    </w:p>
    <w:p w14:paraId="7E2F9B9A" w14:textId="77777777" w:rsidR="00CD5960" w:rsidRDefault="00CD5960" w:rsidP="00C475EF">
      <w:pPr>
        <w:rPr>
          <w:color w:val="FF0000"/>
          <w:sz w:val="24"/>
          <w:szCs w:val="24"/>
        </w:rPr>
      </w:pPr>
    </w:p>
    <w:p w14:paraId="50A99B02" w14:textId="77777777" w:rsidR="00CD5960" w:rsidRDefault="00CD5960" w:rsidP="00CD5960">
      <w:pPr>
        <w:rPr>
          <w:color w:val="FF0000"/>
          <w:sz w:val="24"/>
          <w:szCs w:val="24"/>
        </w:rPr>
      </w:pPr>
    </w:p>
    <w:p w14:paraId="7BB1B762" w14:textId="15632E5D" w:rsidR="005702BD" w:rsidRPr="00CD5960" w:rsidRDefault="00CD5960" w:rsidP="00CD5960">
      <w:pPr>
        <w:rPr>
          <w:b/>
          <w:bCs/>
          <w:sz w:val="24"/>
          <w:szCs w:val="24"/>
        </w:rPr>
      </w:pPr>
      <w:r w:rsidRPr="00CD5960">
        <w:rPr>
          <w:b/>
          <w:bCs/>
          <w:color w:val="auto"/>
          <w:sz w:val="24"/>
          <w:szCs w:val="24"/>
        </w:rPr>
        <w:lastRenderedPageBreak/>
        <w:t>7.</w:t>
      </w:r>
      <w:r>
        <w:rPr>
          <w:color w:val="auto"/>
          <w:sz w:val="24"/>
          <w:szCs w:val="24"/>
        </w:rPr>
        <w:t xml:space="preserve"> </w:t>
      </w:r>
      <w:r w:rsidR="005702BD" w:rsidRPr="00CD5960">
        <w:rPr>
          <w:b/>
          <w:bCs/>
          <w:sz w:val="24"/>
          <w:szCs w:val="24"/>
        </w:rPr>
        <w:t xml:space="preserve">Corporate and Housing Complaint Procedure </w:t>
      </w:r>
    </w:p>
    <w:p w14:paraId="6BD52DE0" w14:textId="77777777" w:rsidR="005702BD" w:rsidRDefault="005702BD" w:rsidP="005702BD">
      <w:pPr>
        <w:rPr>
          <w:sz w:val="24"/>
          <w:szCs w:val="24"/>
        </w:rPr>
      </w:pPr>
      <w:r w:rsidRPr="00C475EF">
        <w:rPr>
          <w:sz w:val="24"/>
          <w:szCs w:val="24"/>
        </w:rPr>
        <w:t xml:space="preserve">The Authority’s Corporate and Housing Complaint Procedure covers all services that the Authority provides to North Tyneside residents, that are not covered by the statutory social services complaint procedures, or subject to any other exclusions.   </w:t>
      </w:r>
    </w:p>
    <w:p w14:paraId="6C4DCD34" w14:textId="77777777" w:rsidR="005702BD" w:rsidRPr="00C475EF" w:rsidRDefault="005702BD" w:rsidP="005702BD">
      <w:pPr>
        <w:rPr>
          <w:sz w:val="24"/>
          <w:szCs w:val="24"/>
        </w:rPr>
      </w:pPr>
    </w:p>
    <w:p w14:paraId="7FC63434" w14:textId="77777777" w:rsidR="005702BD" w:rsidRPr="00C475EF" w:rsidRDefault="005702BD" w:rsidP="005702BD">
      <w:pPr>
        <w:rPr>
          <w:sz w:val="24"/>
          <w:szCs w:val="24"/>
        </w:rPr>
      </w:pPr>
      <w:r w:rsidRPr="00C475EF">
        <w:rPr>
          <w:sz w:val="24"/>
          <w:szCs w:val="24"/>
        </w:rPr>
        <w:t xml:space="preserve">The procedure does not cover other ways that residents can ask for services or contact relevant teams to discuss their required service provision. </w:t>
      </w:r>
    </w:p>
    <w:p w14:paraId="71CDB9E1" w14:textId="77777777" w:rsidR="005702BD" w:rsidRPr="00C475EF" w:rsidRDefault="005702BD" w:rsidP="005702BD">
      <w:pPr>
        <w:rPr>
          <w:sz w:val="24"/>
          <w:szCs w:val="24"/>
        </w:rPr>
      </w:pPr>
    </w:p>
    <w:p w14:paraId="7C60EAD7" w14:textId="77777777" w:rsidR="005702BD" w:rsidRPr="00C475EF" w:rsidRDefault="005702BD" w:rsidP="005702BD">
      <w:pPr>
        <w:rPr>
          <w:sz w:val="24"/>
          <w:szCs w:val="24"/>
        </w:rPr>
      </w:pPr>
      <w:r w:rsidRPr="00C475EF">
        <w:rPr>
          <w:sz w:val="24"/>
          <w:szCs w:val="24"/>
        </w:rPr>
        <w:t>The Ombudsman Complaint Handling Code states that a complaint is defined as:</w:t>
      </w:r>
    </w:p>
    <w:p w14:paraId="2D1E2EEC" w14:textId="77777777" w:rsidR="005702BD" w:rsidRPr="00C475EF" w:rsidRDefault="005702BD" w:rsidP="005702BD">
      <w:pPr>
        <w:rPr>
          <w:b/>
          <w:bCs/>
          <w:sz w:val="24"/>
          <w:szCs w:val="24"/>
        </w:rPr>
      </w:pPr>
      <w:r w:rsidRPr="00C475EF">
        <w:rPr>
          <w:b/>
          <w:bCs/>
          <w:sz w:val="24"/>
          <w:szCs w:val="24"/>
        </w:rPr>
        <w:t>“An expression of dissatisfaction, however made, about the standard of service, actions or lack of action by the landlord, its own staff, or those acting on its behalf, affecting a resident or a group of residents.”</w:t>
      </w:r>
    </w:p>
    <w:p w14:paraId="79FACE1A" w14:textId="77777777" w:rsidR="005702BD" w:rsidRPr="00C475EF" w:rsidRDefault="005702BD" w:rsidP="005702BD">
      <w:pPr>
        <w:rPr>
          <w:sz w:val="24"/>
          <w:szCs w:val="24"/>
        </w:rPr>
      </w:pPr>
    </w:p>
    <w:p w14:paraId="25C1A865" w14:textId="77777777" w:rsidR="005702BD" w:rsidRPr="00C475EF" w:rsidRDefault="005702BD" w:rsidP="005702BD">
      <w:pPr>
        <w:rPr>
          <w:sz w:val="24"/>
          <w:szCs w:val="24"/>
        </w:rPr>
      </w:pPr>
      <w:r w:rsidRPr="00C475EF">
        <w:rPr>
          <w:sz w:val="24"/>
          <w:szCs w:val="24"/>
        </w:rPr>
        <w:t xml:space="preserve">The procedure has two stages.  </w:t>
      </w:r>
    </w:p>
    <w:p w14:paraId="1165E25E" w14:textId="77777777" w:rsidR="005702BD" w:rsidRPr="00C475EF" w:rsidRDefault="005702BD" w:rsidP="005702BD">
      <w:pPr>
        <w:rPr>
          <w:sz w:val="24"/>
          <w:szCs w:val="24"/>
        </w:rPr>
      </w:pPr>
    </w:p>
    <w:p w14:paraId="0CA9E20E" w14:textId="77777777" w:rsidR="005702BD" w:rsidRPr="00C475EF" w:rsidRDefault="005702BD" w:rsidP="005702BD">
      <w:pPr>
        <w:rPr>
          <w:sz w:val="24"/>
          <w:szCs w:val="24"/>
        </w:rPr>
      </w:pPr>
      <w:r w:rsidRPr="00C475EF">
        <w:rPr>
          <w:b/>
          <w:bCs/>
          <w:sz w:val="24"/>
          <w:szCs w:val="24"/>
        </w:rPr>
        <w:t xml:space="preserve">Stage One </w:t>
      </w:r>
      <w:r w:rsidRPr="00C475EF">
        <w:rPr>
          <w:sz w:val="24"/>
          <w:szCs w:val="24"/>
        </w:rPr>
        <w:t>complaints are investigated by one of our dedicated Customer Relations Officers and a response issued within 10 working days.  If a response cannot be provided within the timescale, then the officer will request and agree an extension with the resident.  This will not exceed a further 10 working days, and will be confirmed, in writing with Ombudsman details being shared too.</w:t>
      </w:r>
    </w:p>
    <w:p w14:paraId="6C51E583" w14:textId="77777777" w:rsidR="005702BD" w:rsidRPr="00C475EF" w:rsidRDefault="005702BD" w:rsidP="005702BD">
      <w:pPr>
        <w:rPr>
          <w:sz w:val="24"/>
          <w:szCs w:val="24"/>
        </w:rPr>
      </w:pPr>
    </w:p>
    <w:p w14:paraId="1CDEB5CC" w14:textId="77777777" w:rsidR="005702BD" w:rsidRPr="00C475EF" w:rsidRDefault="005702BD" w:rsidP="005702BD">
      <w:pPr>
        <w:rPr>
          <w:sz w:val="24"/>
          <w:szCs w:val="24"/>
        </w:rPr>
      </w:pPr>
      <w:r w:rsidRPr="00C475EF">
        <w:rPr>
          <w:sz w:val="24"/>
          <w:szCs w:val="24"/>
        </w:rPr>
        <w:t xml:space="preserve">If a complaint escalates to </w:t>
      </w:r>
      <w:r w:rsidRPr="00C475EF">
        <w:rPr>
          <w:b/>
          <w:bCs/>
          <w:sz w:val="24"/>
          <w:szCs w:val="24"/>
        </w:rPr>
        <w:t>Stage Two</w:t>
      </w:r>
      <w:r w:rsidRPr="00C475EF">
        <w:rPr>
          <w:sz w:val="24"/>
          <w:szCs w:val="24"/>
        </w:rPr>
        <w:t xml:space="preserve">, it is investigated by the dedicated Customer Relations Team Manager, and a response issued within 20 working days.  If a response cannot be provided within the timescale, then the manager will request and agree an extension with the resident.  This will not exceed a further 20 working days and will be confirmed in writing with Ombudsman details being shared too. </w:t>
      </w:r>
    </w:p>
    <w:p w14:paraId="26F11978" w14:textId="77777777" w:rsidR="005702BD" w:rsidRPr="00C475EF" w:rsidRDefault="005702BD" w:rsidP="005702BD">
      <w:pPr>
        <w:rPr>
          <w:sz w:val="24"/>
          <w:szCs w:val="24"/>
        </w:rPr>
      </w:pPr>
    </w:p>
    <w:p w14:paraId="0A6AD994" w14:textId="0330181C" w:rsidR="005702BD" w:rsidRPr="00CD5960" w:rsidRDefault="005702BD" w:rsidP="00CD5960">
      <w:pPr>
        <w:pStyle w:val="ListParagraph"/>
        <w:numPr>
          <w:ilvl w:val="0"/>
          <w:numId w:val="66"/>
        </w:numPr>
        <w:rPr>
          <w:b/>
          <w:bCs/>
          <w:sz w:val="24"/>
          <w:szCs w:val="24"/>
        </w:rPr>
      </w:pPr>
      <w:r w:rsidRPr="00CD5960">
        <w:rPr>
          <w:b/>
          <w:bCs/>
          <w:sz w:val="24"/>
          <w:szCs w:val="24"/>
        </w:rPr>
        <w:t>Ombudsman</w:t>
      </w:r>
    </w:p>
    <w:p w14:paraId="4029B318" w14:textId="77777777" w:rsidR="005702BD" w:rsidRPr="00C475EF" w:rsidRDefault="005702BD" w:rsidP="005702BD">
      <w:pPr>
        <w:rPr>
          <w:sz w:val="24"/>
          <w:szCs w:val="24"/>
        </w:rPr>
      </w:pPr>
      <w:r w:rsidRPr="00C475EF">
        <w:rPr>
          <w:sz w:val="24"/>
          <w:szCs w:val="24"/>
        </w:rPr>
        <w:t xml:space="preserve">A resident always has the right to refer their complaint to the relevant Ombudsman at any point.  In most cases the Ombudsman would expect the resident to have been through and completed the Authority’s complaint procedure first, and may advise this, prior to accepting a resident complaint. </w:t>
      </w:r>
    </w:p>
    <w:p w14:paraId="18D50A26" w14:textId="77777777" w:rsidR="005702BD" w:rsidRPr="00C475EF" w:rsidRDefault="005702BD" w:rsidP="005702BD">
      <w:pPr>
        <w:rPr>
          <w:sz w:val="24"/>
          <w:szCs w:val="24"/>
        </w:rPr>
      </w:pPr>
      <w:r w:rsidRPr="00C475EF">
        <w:rPr>
          <w:sz w:val="24"/>
          <w:szCs w:val="24"/>
        </w:rPr>
        <w:lastRenderedPageBreak/>
        <w:t>However, all residents have the right to access the relevant Ombudsman, at any point of their complaint journey, not only when the Authority’s complaints process has been exhausted.</w:t>
      </w:r>
    </w:p>
    <w:p w14:paraId="3FF3124C" w14:textId="77777777" w:rsidR="005702BD" w:rsidRPr="00C475EF" w:rsidRDefault="005702BD" w:rsidP="005702BD">
      <w:pPr>
        <w:rPr>
          <w:sz w:val="24"/>
          <w:szCs w:val="24"/>
        </w:rPr>
      </w:pPr>
    </w:p>
    <w:p w14:paraId="6B11B3D1" w14:textId="77777777" w:rsidR="005702BD" w:rsidRPr="00C475EF" w:rsidRDefault="005702BD" w:rsidP="005702BD">
      <w:pPr>
        <w:rPr>
          <w:sz w:val="24"/>
          <w:szCs w:val="24"/>
        </w:rPr>
      </w:pPr>
      <w:r w:rsidRPr="00C475EF">
        <w:rPr>
          <w:sz w:val="24"/>
          <w:szCs w:val="24"/>
        </w:rPr>
        <w:t xml:space="preserve">The </w:t>
      </w:r>
      <w:r w:rsidRPr="00C475EF">
        <w:rPr>
          <w:b/>
          <w:bCs/>
          <w:sz w:val="24"/>
          <w:szCs w:val="24"/>
        </w:rPr>
        <w:t>Housing Ombudsman</w:t>
      </w:r>
      <w:r w:rsidRPr="00C475EF">
        <w:rPr>
          <w:sz w:val="24"/>
          <w:szCs w:val="24"/>
        </w:rPr>
        <w:t xml:space="preserve"> (HO) is responsible for investigating complaints related to:</w:t>
      </w:r>
    </w:p>
    <w:p w14:paraId="212C3A56" w14:textId="77777777" w:rsidR="005702BD" w:rsidRPr="00C475EF" w:rsidRDefault="005702BD" w:rsidP="005702BD">
      <w:pPr>
        <w:numPr>
          <w:ilvl w:val="0"/>
          <w:numId w:val="17"/>
        </w:numPr>
        <w:contextualSpacing/>
        <w:rPr>
          <w:sz w:val="24"/>
          <w:szCs w:val="24"/>
        </w:rPr>
      </w:pPr>
      <w:r w:rsidRPr="00C475EF">
        <w:rPr>
          <w:sz w:val="24"/>
          <w:szCs w:val="24"/>
        </w:rPr>
        <w:t>Leasehold services.</w:t>
      </w:r>
    </w:p>
    <w:p w14:paraId="38C6ADD0" w14:textId="77777777" w:rsidR="005702BD" w:rsidRPr="00C475EF" w:rsidRDefault="005702BD" w:rsidP="005702BD">
      <w:pPr>
        <w:numPr>
          <w:ilvl w:val="0"/>
          <w:numId w:val="17"/>
        </w:numPr>
        <w:contextualSpacing/>
        <w:rPr>
          <w:sz w:val="24"/>
          <w:szCs w:val="24"/>
        </w:rPr>
      </w:pPr>
      <w:r w:rsidRPr="00C475EF">
        <w:rPr>
          <w:sz w:val="24"/>
          <w:szCs w:val="24"/>
        </w:rPr>
        <w:t xml:space="preserve">Moving to a property. </w:t>
      </w:r>
    </w:p>
    <w:p w14:paraId="3906E3B9" w14:textId="77777777" w:rsidR="005702BD" w:rsidRPr="00C475EF" w:rsidRDefault="005702BD" w:rsidP="005702BD">
      <w:pPr>
        <w:numPr>
          <w:ilvl w:val="0"/>
          <w:numId w:val="17"/>
        </w:numPr>
        <w:contextualSpacing/>
        <w:rPr>
          <w:sz w:val="24"/>
          <w:szCs w:val="24"/>
        </w:rPr>
      </w:pPr>
      <w:r w:rsidRPr="00C475EF">
        <w:rPr>
          <w:sz w:val="24"/>
          <w:szCs w:val="24"/>
        </w:rPr>
        <w:t xml:space="preserve">Rent and service charges. </w:t>
      </w:r>
    </w:p>
    <w:p w14:paraId="585AFDE8" w14:textId="77777777" w:rsidR="005702BD" w:rsidRPr="00C475EF" w:rsidRDefault="005702BD" w:rsidP="005702BD">
      <w:pPr>
        <w:numPr>
          <w:ilvl w:val="0"/>
          <w:numId w:val="17"/>
        </w:numPr>
        <w:contextualSpacing/>
        <w:rPr>
          <w:sz w:val="24"/>
          <w:szCs w:val="24"/>
        </w:rPr>
      </w:pPr>
      <w:r w:rsidRPr="00C475EF">
        <w:rPr>
          <w:sz w:val="24"/>
          <w:szCs w:val="24"/>
        </w:rPr>
        <w:t>Occupancy rights.</w:t>
      </w:r>
    </w:p>
    <w:p w14:paraId="35CB94FC" w14:textId="77777777" w:rsidR="005702BD" w:rsidRPr="00C475EF" w:rsidRDefault="005702BD" w:rsidP="005702BD">
      <w:pPr>
        <w:numPr>
          <w:ilvl w:val="0"/>
          <w:numId w:val="17"/>
        </w:numPr>
        <w:contextualSpacing/>
        <w:rPr>
          <w:sz w:val="24"/>
          <w:szCs w:val="24"/>
        </w:rPr>
      </w:pPr>
      <w:r w:rsidRPr="00C475EF">
        <w:rPr>
          <w:sz w:val="24"/>
          <w:szCs w:val="24"/>
        </w:rPr>
        <w:t xml:space="preserve">Property condition: repairs and improvement. </w:t>
      </w:r>
    </w:p>
    <w:p w14:paraId="5E1F4A02" w14:textId="77777777" w:rsidR="005702BD" w:rsidRPr="00C475EF" w:rsidRDefault="005702BD" w:rsidP="005702BD">
      <w:pPr>
        <w:numPr>
          <w:ilvl w:val="0"/>
          <w:numId w:val="17"/>
        </w:numPr>
        <w:contextualSpacing/>
        <w:rPr>
          <w:sz w:val="24"/>
          <w:szCs w:val="24"/>
        </w:rPr>
      </w:pPr>
      <w:r w:rsidRPr="00C475EF">
        <w:rPr>
          <w:sz w:val="24"/>
          <w:szCs w:val="24"/>
        </w:rPr>
        <w:t>Tenant behaviour.</w:t>
      </w:r>
    </w:p>
    <w:p w14:paraId="71670CFC" w14:textId="77777777" w:rsidR="005702BD" w:rsidRPr="00C475EF" w:rsidRDefault="005702BD" w:rsidP="005702BD">
      <w:pPr>
        <w:numPr>
          <w:ilvl w:val="0"/>
          <w:numId w:val="17"/>
        </w:numPr>
        <w:contextualSpacing/>
        <w:rPr>
          <w:sz w:val="24"/>
          <w:szCs w:val="24"/>
        </w:rPr>
      </w:pPr>
      <w:r w:rsidRPr="00C475EF">
        <w:rPr>
          <w:sz w:val="24"/>
          <w:szCs w:val="24"/>
        </w:rPr>
        <w:t>Estate management.</w:t>
      </w:r>
    </w:p>
    <w:p w14:paraId="196A0CB8" w14:textId="77777777" w:rsidR="005702BD" w:rsidRPr="00C475EF" w:rsidRDefault="005702BD" w:rsidP="005702BD">
      <w:pPr>
        <w:numPr>
          <w:ilvl w:val="0"/>
          <w:numId w:val="17"/>
        </w:numPr>
        <w:contextualSpacing/>
        <w:rPr>
          <w:sz w:val="24"/>
          <w:szCs w:val="24"/>
        </w:rPr>
      </w:pPr>
      <w:r w:rsidRPr="00C475EF">
        <w:rPr>
          <w:sz w:val="24"/>
          <w:szCs w:val="24"/>
        </w:rPr>
        <w:t>Complaint handling.</w:t>
      </w:r>
    </w:p>
    <w:p w14:paraId="1476BB59" w14:textId="77777777" w:rsidR="005702BD" w:rsidRPr="00C475EF" w:rsidRDefault="005702BD" w:rsidP="005702BD">
      <w:pPr>
        <w:numPr>
          <w:ilvl w:val="0"/>
          <w:numId w:val="17"/>
        </w:numPr>
        <w:contextualSpacing/>
        <w:rPr>
          <w:sz w:val="24"/>
          <w:szCs w:val="24"/>
        </w:rPr>
      </w:pPr>
      <w:r w:rsidRPr="00C475EF">
        <w:rPr>
          <w:sz w:val="24"/>
          <w:szCs w:val="24"/>
        </w:rPr>
        <w:t>Compensation.</w:t>
      </w:r>
    </w:p>
    <w:p w14:paraId="29FE0A45" w14:textId="77777777" w:rsidR="005702BD" w:rsidRPr="00C475EF" w:rsidRDefault="005702BD" w:rsidP="005702BD">
      <w:pPr>
        <w:rPr>
          <w:sz w:val="24"/>
          <w:szCs w:val="24"/>
        </w:rPr>
      </w:pPr>
    </w:p>
    <w:p w14:paraId="11DCB0BE" w14:textId="77777777" w:rsidR="005702BD" w:rsidRPr="00C475EF" w:rsidRDefault="005702BD" w:rsidP="005702BD">
      <w:pPr>
        <w:rPr>
          <w:sz w:val="24"/>
          <w:szCs w:val="24"/>
        </w:rPr>
      </w:pPr>
      <w:r w:rsidRPr="00C475EF">
        <w:rPr>
          <w:sz w:val="24"/>
          <w:szCs w:val="24"/>
        </w:rPr>
        <w:t xml:space="preserve">The </w:t>
      </w:r>
      <w:r w:rsidRPr="00C475EF">
        <w:rPr>
          <w:b/>
          <w:bCs/>
          <w:sz w:val="24"/>
          <w:szCs w:val="24"/>
        </w:rPr>
        <w:t xml:space="preserve">Local Government and Social Care Ombudsman </w:t>
      </w:r>
      <w:r w:rsidRPr="00C475EF">
        <w:rPr>
          <w:sz w:val="24"/>
          <w:szCs w:val="24"/>
        </w:rPr>
        <w:t xml:space="preserve">(LGSCO) is responsible for investigating complaints in relation to: </w:t>
      </w:r>
    </w:p>
    <w:p w14:paraId="5A751AED" w14:textId="77777777" w:rsidR="005702BD" w:rsidRPr="00C475EF" w:rsidRDefault="005702BD" w:rsidP="005702BD">
      <w:pPr>
        <w:numPr>
          <w:ilvl w:val="0"/>
          <w:numId w:val="18"/>
        </w:numPr>
        <w:contextualSpacing/>
        <w:rPr>
          <w:sz w:val="24"/>
          <w:szCs w:val="24"/>
        </w:rPr>
      </w:pPr>
      <w:r w:rsidRPr="00C475EF">
        <w:rPr>
          <w:sz w:val="24"/>
          <w:szCs w:val="24"/>
        </w:rPr>
        <w:t>Housing Allocations under Housing Act 1996 Part 6.</w:t>
      </w:r>
    </w:p>
    <w:p w14:paraId="5996CEE3" w14:textId="77777777" w:rsidR="005702BD" w:rsidRPr="00C475EF" w:rsidRDefault="005702BD" w:rsidP="005702BD">
      <w:pPr>
        <w:numPr>
          <w:ilvl w:val="0"/>
          <w:numId w:val="18"/>
        </w:numPr>
        <w:contextualSpacing/>
        <w:rPr>
          <w:sz w:val="24"/>
          <w:szCs w:val="24"/>
        </w:rPr>
      </w:pPr>
      <w:r w:rsidRPr="00C475EF">
        <w:rPr>
          <w:sz w:val="24"/>
          <w:szCs w:val="24"/>
        </w:rPr>
        <w:t>Homelessness under Housing Act 1996 Part 7.</w:t>
      </w:r>
    </w:p>
    <w:p w14:paraId="098BBDAC" w14:textId="77777777" w:rsidR="005702BD" w:rsidRPr="00C475EF" w:rsidRDefault="005702BD" w:rsidP="005702BD">
      <w:pPr>
        <w:numPr>
          <w:ilvl w:val="0"/>
          <w:numId w:val="18"/>
        </w:numPr>
        <w:contextualSpacing/>
        <w:rPr>
          <w:sz w:val="24"/>
          <w:szCs w:val="24"/>
        </w:rPr>
      </w:pPr>
      <w:r w:rsidRPr="00C475EF">
        <w:rPr>
          <w:sz w:val="24"/>
          <w:szCs w:val="24"/>
        </w:rPr>
        <w:t>General housing advice.</w:t>
      </w:r>
    </w:p>
    <w:p w14:paraId="50F835D7" w14:textId="77777777" w:rsidR="005702BD" w:rsidRPr="00C475EF" w:rsidRDefault="005702BD" w:rsidP="005702BD">
      <w:pPr>
        <w:numPr>
          <w:ilvl w:val="0"/>
          <w:numId w:val="18"/>
        </w:numPr>
        <w:contextualSpacing/>
        <w:rPr>
          <w:sz w:val="24"/>
          <w:szCs w:val="24"/>
        </w:rPr>
      </w:pPr>
      <w:r w:rsidRPr="00C475EF">
        <w:rPr>
          <w:sz w:val="24"/>
          <w:szCs w:val="24"/>
        </w:rPr>
        <w:t>Housing benefit.</w:t>
      </w:r>
    </w:p>
    <w:p w14:paraId="5D366873" w14:textId="77777777" w:rsidR="005702BD" w:rsidRPr="00C475EF" w:rsidRDefault="005702BD" w:rsidP="005702BD">
      <w:pPr>
        <w:numPr>
          <w:ilvl w:val="0"/>
          <w:numId w:val="18"/>
        </w:numPr>
        <w:contextualSpacing/>
        <w:rPr>
          <w:sz w:val="24"/>
          <w:szCs w:val="24"/>
        </w:rPr>
      </w:pPr>
      <w:r w:rsidRPr="00C475EF">
        <w:rPr>
          <w:sz w:val="24"/>
          <w:szCs w:val="24"/>
        </w:rPr>
        <w:t>Housing improvement grants.</w:t>
      </w:r>
    </w:p>
    <w:p w14:paraId="0B51DA79" w14:textId="77777777" w:rsidR="005702BD" w:rsidRPr="00C475EF" w:rsidRDefault="005702BD" w:rsidP="005702BD">
      <w:pPr>
        <w:rPr>
          <w:sz w:val="24"/>
          <w:szCs w:val="24"/>
        </w:rPr>
      </w:pPr>
    </w:p>
    <w:p w14:paraId="5E370D80" w14:textId="77777777" w:rsidR="005702BD" w:rsidRPr="00C475EF" w:rsidRDefault="005702BD" w:rsidP="005702BD">
      <w:pPr>
        <w:rPr>
          <w:sz w:val="24"/>
          <w:szCs w:val="24"/>
        </w:rPr>
      </w:pPr>
      <w:r w:rsidRPr="00C475EF">
        <w:rPr>
          <w:sz w:val="24"/>
          <w:szCs w:val="24"/>
        </w:rPr>
        <w:t>The LGSCO Complaint Handling Code is for all local councils in England under Section 23 (12A) of the Local Government Act 1974.</w:t>
      </w:r>
    </w:p>
    <w:p w14:paraId="010DD486" w14:textId="77777777" w:rsidR="005702BD" w:rsidRPr="00C475EF" w:rsidRDefault="005702BD" w:rsidP="005702BD">
      <w:pPr>
        <w:rPr>
          <w:sz w:val="24"/>
          <w:szCs w:val="24"/>
        </w:rPr>
      </w:pPr>
    </w:p>
    <w:p w14:paraId="0A9ED72C" w14:textId="77777777" w:rsidR="005702BD" w:rsidRPr="00C475EF" w:rsidRDefault="005702BD" w:rsidP="005702BD">
      <w:pPr>
        <w:rPr>
          <w:sz w:val="24"/>
          <w:szCs w:val="24"/>
        </w:rPr>
      </w:pPr>
      <w:r w:rsidRPr="00C475EF">
        <w:rPr>
          <w:sz w:val="24"/>
          <w:szCs w:val="24"/>
        </w:rPr>
        <w:t xml:space="preserve">To align with the HO Complaint Handling Code, it launched at the same time but will not be considered as part of process until April 2026, at the earliest. </w:t>
      </w:r>
    </w:p>
    <w:p w14:paraId="0AB17932" w14:textId="77777777" w:rsidR="005702BD" w:rsidRPr="00C475EF" w:rsidRDefault="005702BD" w:rsidP="005702BD">
      <w:pPr>
        <w:rPr>
          <w:sz w:val="24"/>
          <w:szCs w:val="24"/>
        </w:rPr>
      </w:pPr>
    </w:p>
    <w:p w14:paraId="558339B5" w14:textId="77777777" w:rsidR="005702BD" w:rsidRPr="00C475EF" w:rsidRDefault="005702BD" w:rsidP="005702BD">
      <w:pPr>
        <w:rPr>
          <w:sz w:val="24"/>
          <w:szCs w:val="24"/>
        </w:rPr>
      </w:pPr>
      <w:r w:rsidRPr="00C475EF">
        <w:rPr>
          <w:sz w:val="24"/>
          <w:szCs w:val="24"/>
        </w:rPr>
        <w:t xml:space="preserve">More information is available at Annex One. </w:t>
      </w:r>
    </w:p>
    <w:p w14:paraId="2649C257" w14:textId="77777777" w:rsidR="005702BD" w:rsidRPr="00C475EF" w:rsidRDefault="005702BD" w:rsidP="005702BD">
      <w:pPr>
        <w:rPr>
          <w:sz w:val="24"/>
          <w:szCs w:val="24"/>
        </w:rPr>
      </w:pPr>
    </w:p>
    <w:p w14:paraId="76B13CD9" w14:textId="4ECA3817" w:rsidR="005702BD" w:rsidRPr="00CD5960" w:rsidRDefault="005702BD" w:rsidP="00CD5960">
      <w:pPr>
        <w:pStyle w:val="ListParagraph"/>
        <w:numPr>
          <w:ilvl w:val="0"/>
          <w:numId w:val="66"/>
        </w:numPr>
        <w:rPr>
          <w:b/>
          <w:bCs/>
          <w:sz w:val="24"/>
          <w:szCs w:val="24"/>
        </w:rPr>
      </w:pPr>
      <w:r w:rsidRPr="00CD5960">
        <w:rPr>
          <w:b/>
          <w:bCs/>
          <w:sz w:val="24"/>
          <w:szCs w:val="24"/>
        </w:rPr>
        <w:t>Customer First Office</w:t>
      </w:r>
    </w:p>
    <w:p w14:paraId="08784859" w14:textId="77777777" w:rsidR="005702BD" w:rsidRPr="00C475EF" w:rsidRDefault="005702BD" w:rsidP="005702BD">
      <w:pPr>
        <w:rPr>
          <w:sz w:val="24"/>
          <w:szCs w:val="24"/>
        </w:rPr>
      </w:pPr>
      <w:r w:rsidRPr="00C475EF">
        <w:rPr>
          <w:sz w:val="24"/>
          <w:szCs w:val="24"/>
        </w:rPr>
        <w:t xml:space="preserve">The Authority’s Customer First Office is the first point of contact for all residents who wish to make a complaint about a council service. The team is impartial to other service areas and will engage with the resident to complete and submit a statement of complaint, confirm the information </w:t>
      </w:r>
      <w:r w:rsidRPr="00C475EF">
        <w:rPr>
          <w:sz w:val="24"/>
          <w:szCs w:val="24"/>
        </w:rPr>
        <w:lastRenderedPageBreak/>
        <w:t xml:space="preserve">being submitted is correct, and register the complaint on the internal IT system. </w:t>
      </w:r>
    </w:p>
    <w:p w14:paraId="097C2706" w14:textId="77777777" w:rsidR="005702BD" w:rsidRPr="00C475EF" w:rsidRDefault="005702BD" w:rsidP="005702BD">
      <w:pPr>
        <w:rPr>
          <w:sz w:val="24"/>
          <w:szCs w:val="24"/>
        </w:rPr>
      </w:pPr>
    </w:p>
    <w:p w14:paraId="7AF1B67E" w14:textId="77777777" w:rsidR="005702BD" w:rsidRPr="00C475EF" w:rsidRDefault="005702BD" w:rsidP="005702BD">
      <w:pPr>
        <w:rPr>
          <w:sz w:val="24"/>
          <w:szCs w:val="24"/>
        </w:rPr>
      </w:pPr>
      <w:r w:rsidRPr="00C475EF">
        <w:rPr>
          <w:sz w:val="24"/>
          <w:szCs w:val="24"/>
        </w:rPr>
        <w:t xml:space="preserve">All housing and property services complaint requests have been accepted for the period of this report. </w:t>
      </w:r>
    </w:p>
    <w:p w14:paraId="25F2EB26" w14:textId="77777777" w:rsidR="005702BD" w:rsidRPr="00C475EF" w:rsidRDefault="005702BD" w:rsidP="005702BD">
      <w:pPr>
        <w:rPr>
          <w:sz w:val="24"/>
          <w:szCs w:val="24"/>
        </w:rPr>
      </w:pPr>
    </w:p>
    <w:p w14:paraId="7333CF84" w14:textId="3A4A49F7" w:rsidR="005702BD" w:rsidRPr="00CD5960" w:rsidRDefault="005702BD" w:rsidP="00CD5960">
      <w:pPr>
        <w:pStyle w:val="ListParagraph"/>
        <w:numPr>
          <w:ilvl w:val="0"/>
          <w:numId w:val="66"/>
        </w:numPr>
        <w:rPr>
          <w:sz w:val="24"/>
          <w:szCs w:val="24"/>
        </w:rPr>
      </w:pPr>
      <w:r w:rsidRPr="00CD5960">
        <w:rPr>
          <w:b/>
          <w:bCs/>
          <w:sz w:val="24"/>
          <w:szCs w:val="24"/>
        </w:rPr>
        <w:t>Customer Relations Team</w:t>
      </w:r>
    </w:p>
    <w:p w14:paraId="25ACFC6E" w14:textId="77777777" w:rsidR="005702BD" w:rsidRPr="00C475EF" w:rsidRDefault="005702BD" w:rsidP="005702BD">
      <w:pPr>
        <w:rPr>
          <w:sz w:val="24"/>
          <w:szCs w:val="24"/>
        </w:rPr>
      </w:pPr>
      <w:r w:rsidRPr="00C475EF">
        <w:rPr>
          <w:sz w:val="24"/>
          <w:szCs w:val="24"/>
        </w:rPr>
        <w:t>Housing and Property Services is committed to receiving, investigating, and responding to complaints through a transparent approach, and as early and efficiently as possible.</w:t>
      </w:r>
    </w:p>
    <w:p w14:paraId="785CDD00" w14:textId="77777777" w:rsidR="005702BD" w:rsidRPr="00C475EF" w:rsidRDefault="005702BD" w:rsidP="005702BD">
      <w:pPr>
        <w:rPr>
          <w:sz w:val="24"/>
          <w:szCs w:val="24"/>
        </w:rPr>
      </w:pPr>
    </w:p>
    <w:p w14:paraId="1D974F6C" w14:textId="77777777" w:rsidR="005702BD" w:rsidRPr="00C475EF" w:rsidRDefault="005702BD" w:rsidP="005702BD">
      <w:pPr>
        <w:rPr>
          <w:sz w:val="24"/>
          <w:szCs w:val="24"/>
        </w:rPr>
      </w:pPr>
      <w:r w:rsidRPr="00C475EF">
        <w:rPr>
          <w:sz w:val="24"/>
          <w:szCs w:val="24"/>
        </w:rPr>
        <w:t xml:space="preserve">Complaints are recognised as a fundamental service, and in recognition of this and the work required to investigate and resolve complaints, the service has a dedicated Customer Relations Team.  </w:t>
      </w:r>
    </w:p>
    <w:p w14:paraId="50CEB6FA" w14:textId="77777777" w:rsidR="005702BD" w:rsidRPr="00C475EF" w:rsidRDefault="005702BD" w:rsidP="005702BD">
      <w:pPr>
        <w:rPr>
          <w:sz w:val="24"/>
          <w:szCs w:val="24"/>
        </w:rPr>
      </w:pPr>
    </w:p>
    <w:p w14:paraId="254E7F5F" w14:textId="77777777" w:rsidR="005702BD" w:rsidRPr="00C475EF" w:rsidRDefault="005702BD" w:rsidP="005702BD">
      <w:pPr>
        <w:rPr>
          <w:sz w:val="24"/>
          <w:szCs w:val="24"/>
        </w:rPr>
      </w:pPr>
      <w:r w:rsidRPr="00C475EF">
        <w:rPr>
          <w:sz w:val="24"/>
          <w:szCs w:val="24"/>
        </w:rPr>
        <w:t xml:space="preserve">Once the Customer First Office has registered a complaint, the team are responsible for receiving, investigating, and responding directly to complaints.  </w:t>
      </w:r>
    </w:p>
    <w:p w14:paraId="4F791E3A" w14:textId="77777777" w:rsidR="005702BD" w:rsidRPr="00C475EF" w:rsidRDefault="005702BD" w:rsidP="005702BD">
      <w:pPr>
        <w:rPr>
          <w:sz w:val="24"/>
          <w:szCs w:val="24"/>
        </w:rPr>
      </w:pPr>
    </w:p>
    <w:p w14:paraId="7489722E" w14:textId="77777777" w:rsidR="005702BD" w:rsidRPr="00C475EF" w:rsidRDefault="005702BD" w:rsidP="005702BD">
      <w:pPr>
        <w:rPr>
          <w:sz w:val="24"/>
          <w:szCs w:val="24"/>
        </w:rPr>
      </w:pPr>
      <w:r w:rsidRPr="00C475EF">
        <w:rPr>
          <w:sz w:val="24"/>
          <w:szCs w:val="24"/>
        </w:rPr>
        <w:t>This work is carried out in collaboration with their colleagues to ensure resident responses are fully informed and agreed by suitably qualified officers prior to the resident receiving their decision letter.</w:t>
      </w:r>
    </w:p>
    <w:p w14:paraId="57EE4A1E" w14:textId="77777777" w:rsidR="005702BD" w:rsidRPr="00C475EF" w:rsidRDefault="005702BD" w:rsidP="005702BD">
      <w:pPr>
        <w:rPr>
          <w:sz w:val="24"/>
          <w:szCs w:val="24"/>
        </w:rPr>
      </w:pPr>
    </w:p>
    <w:p w14:paraId="6B9E4107" w14:textId="77777777" w:rsidR="005702BD" w:rsidRPr="00C475EF" w:rsidRDefault="005702BD" w:rsidP="005702BD">
      <w:pPr>
        <w:rPr>
          <w:sz w:val="24"/>
          <w:szCs w:val="24"/>
        </w:rPr>
      </w:pPr>
      <w:r w:rsidRPr="00C475EF">
        <w:rPr>
          <w:sz w:val="24"/>
          <w:szCs w:val="24"/>
        </w:rPr>
        <w:t xml:space="preserve">The team also receive and respond to service enquiries, such as Mayoral, MP and Member’s contacts on behalf of the directorate.  </w:t>
      </w:r>
    </w:p>
    <w:p w14:paraId="3131AB78" w14:textId="77777777" w:rsidR="005702BD" w:rsidRPr="00C475EF" w:rsidRDefault="005702BD" w:rsidP="005702BD">
      <w:pPr>
        <w:rPr>
          <w:sz w:val="24"/>
          <w:szCs w:val="24"/>
        </w:rPr>
      </w:pPr>
    </w:p>
    <w:p w14:paraId="4EAFDC87" w14:textId="77777777" w:rsidR="00C475EF" w:rsidRPr="00C475EF" w:rsidRDefault="00C475EF" w:rsidP="00C475EF">
      <w:pPr>
        <w:rPr>
          <w:color w:val="FF0000"/>
          <w:sz w:val="24"/>
          <w:szCs w:val="24"/>
        </w:rPr>
      </w:pPr>
    </w:p>
    <w:p w14:paraId="4BABF9EA" w14:textId="77777777" w:rsidR="00C475EF" w:rsidRPr="00C475EF" w:rsidRDefault="00C475EF" w:rsidP="00C475EF">
      <w:pPr>
        <w:rPr>
          <w:sz w:val="24"/>
          <w:szCs w:val="24"/>
        </w:rPr>
      </w:pPr>
    </w:p>
    <w:p w14:paraId="1F9F5BCE" w14:textId="77777777" w:rsidR="00C475EF" w:rsidRPr="00C475EF" w:rsidRDefault="00C475EF" w:rsidP="00C475EF">
      <w:pPr>
        <w:rPr>
          <w:sz w:val="24"/>
          <w:szCs w:val="24"/>
        </w:rPr>
      </w:pPr>
    </w:p>
    <w:p w14:paraId="3F91A07D" w14:textId="77777777" w:rsidR="00C475EF" w:rsidRPr="00C475EF" w:rsidRDefault="00C475EF" w:rsidP="00C475EF">
      <w:pPr>
        <w:rPr>
          <w:sz w:val="24"/>
          <w:szCs w:val="24"/>
        </w:rPr>
      </w:pPr>
    </w:p>
    <w:p w14:paraId="50C6AD28" w14:textId="77777777" w:rsidR="00C475EF" w:rsidRPr="00C475EF" w:rsidRDefault="00C475EF" w:rsidP="00C475EF">
      <w:pPr>
        <w:rPr>
          <w:sz w:val="24"/>
          <w:szCs w:val="24"/>
        </w:rPr>
      </w:pPr>
    </w:p>
    <w:p w14:paraId="70EDB7E3" w14:textId="77777777" w:rsidR="00C475EF" w:rsidRPr="00C475EF" w:rsidRDefault="00C475EF" w:rsidP="00C475EF">
      <w:pPr>
        <w:rPr>
          <w:sz w:val="24"/>
          <w:szCs w:val="24"/>
        </w:rPr>
      </w:pPr>
    </w:p>
    <w:p w14:paraId="6AB46FEE" w14:textId="77777777" w:rsidR="00C475EF" w:rsidRDefault="00C475EF" w:rsidP="00C475EF">
      <w:pPr>
        <w:rPr>
          <w:sz w:val="24"/>
          <w:szCs w:val="24"/>
        </w:rPr>
      </w:pPr>
    </w:p>
    <w:p w14:paraId="31EA9099" w14:textId="77777777" w:rsidR="00211A58" w:rsidRDefault="00211A58" w:rsidP="00C475EF">
      <w:pPr>
        <w:rPr>
          <w:sz w:val="24"/>
          <w:szCs w:val="24"/>
        </w:rPr>
      </w:pPr>
    </w:p>
    <w:p w14:paraId="12DF6A65" w14:textId="77777777" w:rsidR="00211A58" w:rsidRDefault="00211A58" w:rsidP="00C475EF">
      <w:pPr>
        <w:rPr>
          <w:sz w:val="24"/>
          <w:szCs w:val="24"/>
        </w:rPr>
      </w:pPr>
    </w:p>
    <w:p w14:paraId="6EBCF9FF" w14:textId="77777777" w:rsidR="00211A58" w:rsidRDefault="00211A58" w:rsidP="00C475EF">
      <w:pPr>
        <w:rPr>
          <w:sz w:val="24"/>
          <w:szCs w:val="24"/>
        </w:rPr>
      </w:pPr>
    </w:p>
    <w:p w14:paraId="5381AE8B" w14:textId="77777777" w:rsidR="00211A58" w:rsidRDefault="00211A58" w:rsidP="00C475EF">
      <w:pPr>
        <w:rPr>
          <w:sz w:val="24"/>
          <w:szCs w:val="24"/>
        </w:rPr>
      </w:pPr>
    </w:p>
    <w:p w14:paraId="15D92FC5" w14:textId="77777777" w:rsidR="00211A58" w:rsidRDefault="00211A58" w:rsidP="00C475EF">
      <w:pPr>
        <w:rPr>
          <w:sz w:val="24"/>
          <w:szCs w:val="24"/>
        </w:rPr>
      </w:pPr>
    </w:p>
    <w:p w14:paraId="01A30BF9" w14:textId="77777777" w:rsidR="00C475EF" w:rsidRPr="00C475EF" w:rsidRDefault="00C475EF" w:rsidP="00C475EF">
      <w:pPr>
        <w:rPr>
          <w:b/>
          <w:bCs/>
          <w:sz w:val="24"/>
          <w:szCs w:val="24"/>
        </w:rPr>
      </w:pPr>
      <w:r w:rsidRPr="00C475EF">
        <w:rPr>
          <w:b/>
          <w:bCs/>
          <w:sz w:val="24"/>
          <w:szCs w:val="24"/>
        </w:rPr>
        <w:lastRenderedPageBreak/>
        <w:t xml:space="preserve">Appendix One: Ombudsman responsibilities </w:t>
      </w:r>
    </w:p>
    <w:p w14:paraId="670EF13F" w14:textId="77777777" w:rsidR="00C475EF" w:rsidRPr="00C475EF" w:rsidRDefault="00C475EF" w:rsidP="00C475EF">
      <w:pPr>
        <w:rPr>
          <w:sz w:val="24"/>
          <w:szCs w:val="24"/>
        </w:rPr>
      </w:pPr>
    </w:p>
    <w:p w14:paraId="4349FB05" w14:textId="77777777" w:rsidR="00C475EF" w:rsidRPr="00C475EF" w:rsidRDefault="00C475EF" w:rsidP="00C475EF">
      <w:pPr>
        <w:rPr>
          <w:sz w:val="24"/>
          <w:szCs w:val="24"/>
        </w:rPr>
      </w:pPr>
      <w:r w:rsidRPr="00C475EF">
        <w:rPr>
          <w:sz w:val="24"/>
          <w:szCs w:val="24"/>
        </w:rPr>
        <w:t>The Housing Ombudsman is responsible for investigating:</w:t>
      </w:r>
    </w:p>
    <w:p w14:paraId="082FBACC" w14:textId="77777777" w:rsidR="00C475EF" w:rsidRPr="00C475EF" w:rsidRDefault="00C475EF" w:rsidP="00C475EF">
      <w:pPr>
        <w:rPr>
          <w:sz w:val="24"/>
          <w:szCs w:val="24"/>
        </w:rPr>
      </w:pPr>
    </w:p>
    <w:tbl>
      <w:tblPr>
        <w:tblStyle w:val="TableGrid"/>
        <w:tblW w:w="9634" w:type="dxa"/>
        <w:tblLook w:val="04A0" w:firstRow="1" w:lastRow="0" w:firstColumn="1" w:lastColumn="0" w:noHBand="0" w:noVBand="1"/>
      </w:tblPr>
      <w:tblGrid>
        <w:gridCol w:w="3397"/>
        <w:gridCol w:w="6237"/>
      </w:tblGrid>
      <w:tr w:rsidR="00C475EF" w:rsidRPr="00C475EF" w14:paraId="3431715F" w14:textId="77777777" w:rsidTr="00E25645">
        <w:tc>
          <w:tcPr>
            <w:tcW w:w="3397" w:type="dxa"/>
          </w:tcPr>
          <w:p w14:paraId="2A1DDEA1" w14:textId="77777777" w:rsidR="00C475EF" w:rsidRPr="00C475EF" w:rsidRDefault="00C475EF" w:rsidP="00C475EF">
            <w:pPr>
              <w:rPr>
                <w:b/>
                <w:bCs/>
                <w:sz w:val="24"/>
                <w:szCs w:val="24"/>
              </w:rPr>
            </w:pPr>
            <w:r w:rsidRPr="00C475EF">
              <w:rPr>
                <w:b/>
                <w:bCs/>
                <w:sz w:val="24"/>
                <w:szCs w:val="24"/>
              </w:rPr>
              <w:t xml:space="preserve">Main Issue </w:t>
            </w:r>
          </w:p>
        </w:tc>
        <w:tc>
          <w:tcPr>
            <w:tcW w:w="6237" w:type="dxa"/>
          </w:tcPr>
          <w:p w14:paraId="56F29B02" w14:textId="77777777" w:rsidR="00C475EF" w:rsidRPr="00C475EF" w:rsidRDefault="00C475EF" w:rsidP="00C475EF">
            <w:pPr>
              <w:rPr>
                <w:sz w:val="24"/>
                <w:szCs w:val="24"/>
              </w:rPr>
            </w:pPr>
          </w:p>
        </w:tc>
      </w:tr>
      <w:tr w:rsidR="00C475EF" w:rsidRPr="00C475EF" w14:paraId="3999F139" w14:textId="77777777" w:rsidTr="00E25645">
        <w:tc>
          <w:tcPr>
            <w:tcW w:w="3397" w:type="dxa"/>
          </w:tcPr>
          <w:p w14:paraId="67D71496" w14:textId="77777777" w:rsidR="00C475EF" w:rsidRPr="00C475EF" w:rsidRDefault="00C475EF" w:rsidP="00C475EF">
            <w:pPr>
              <w:rPr>
                <w:sz w:val="24"/>
                <w:szCs w:val="24"/>
              </w:rPr>
            </w:pPr>
            <w:r w:rsidRPr="00C475EF">
              <w:rPr>
                <w:sz w:val="24"/>
                <w:szCs w:val="24"/>
              </w:rPr>
              <w:t xml:space="preserve">Leasehold services </w:t>
            </w:r>
          </w:p>
        </w:tc>
        <w:tc>
          <w:tcPr>
            <w:tcW w:w="6237" w:type="dxa"/>
          </w:tcPr>
          <w:p w14:paraId="413DBED8" w14:textId="77777777" w:rsidR="00C475EF" w:rsidRPr="00C475EF" w:rsidRDefault="00C475EF" w:rsidP="00C475EF">
            <w:pPr>
              <w:numPr>
                <w:ilvl w:val="0"/>
                <w:numId w:val="7"/>
              </w:numPr>
              <w:rPr>
                <w:sz w:val="24"/>
                <w:szCs w:val="24"/>
              </w:rPr>
            </w:pPr>
            <w:r w:rsidRPr="00C475EF">
              <w:rPr>
                <w:sz w:val="24"/>
                <w:szCs w:val="24"/>
              </w:rPr>
              <w:t>Shared ownership and sales processes for leasehold properties owned by registered providers/housing associations.</w:t>
            </w:r>
          </w:p>
          <w:p w14:paraId="78CF4413" w14:textId="77777777" w:rsidR="00C475EF" w:rsidRPr="00C475EF" w:rsidRDefault="00C475EF" w:rsidP="00C475EF">
            <w:pPr>
              <w:numPr>
                <w:ilvl w:val="0"/>
                <w:numId w:val="7"/>
              </w:numPr>
              <w:rPr>
                <w:sz w:val="24"/>
                <w:szCs w:val="24"/>
              </w:rPr>
            </w:pPr>
            <w:r w:rsidRPr="00C475EF">
              <w:rPr>
                <w:sz w:val="24"/>
                <w:szCs w:val="24"/>
              </w:rPr>
              <w:t>Shared ownership stair-casing properties owned by registered providers/housing associations.</w:t>
            </w:r>
          </w:p>
          <w:p w14:paraId="4273846A" w14:textId="77777777" w:rsidR="00C475EF" w:rsidRPr="00C475EF" w:rsidRDefault="00C475EF" w:rsidP="00C475EF">
            <w:pPr>
              <w:numPr>
                <w:ilvl w:val="0"/>
                <w:numId w:val="7"/>
              </w:numPr>
              <w:rPr>
                <w:sz w:val="24"/>
                <w:szCs w:val="24"/>
              </w:rPr>
            </w:pPr>
            <w:r w:rsidRPr="00C475EF">
              <w:rPr>
                <w:sz w:val="24"/>
                <w:szCs w:val="24"/>
              </w:rPr>
              <w:t>Right to Buy and Right to Acquire</w:t>
            </w:r>
          </w:p>
          <w:p w14:paraId="64ABA58E" w14:textId="77777777" w:rsidR="00C475EF" w:rsidRPr="00C475EF" w:rsidRDefault="00C475EF" w:rsidP="00C475EF">
            <w:pPr>
              <w:numPr>
                <w:ilvl w:val="0"/>
                <w:numId w:val="7"/>
              </w:numPr>
              <w:rPr>
                <w:sz w:val="24"/>
                <w:szCs w:val="24"/>
              </w:rPr>
            </w:pPr>
            <w:r w:rsidRPr="00C475EF">
              <w:rPr>
                <w:sz w:val="24"/>
                <w:szCs w:val="24"/>
              </w:rPr>
              <w:t>Repair responsibilities under the lease.</w:t>
            </w:r>
          </w:p>
          <w:p w14:paraId="27FB2AA1" w14:textId="77777777" w:rsidR="00C475EF" w:rsidRPr="00C475EF" w:rsidRDefault="00C475EF" w:rsidP="00C475EF">
            <w:pPr>
              <w:numPr>
                <w:ilvl w:val="0"/>
                <w:numId w:val="7"/>
              </w:numPr>
              <w:rPr>
                <w:sz w:val="24"/>
                <w:szCs w:val="24"/>
              </w:rPr>
            </w:pPr>
            <w:r w:rsidRPr="00C475EF">
              <w:rPr>
                <w:sz w:val="24"/>
                <w:szCs w:val="24"/>
              </w:rPr>
              <w:t>Mortgage rescue schemes.</w:t>
            </w:r>
          </w:p>
          <w:p w14:paraId="699F277F" w14:textId="77777777" w:rsidR="00C475EF" w:rsidRPr="00C475EF" w:rsidRDefault="00C475EF" w:rsidP="00C475EF">
            <w:pPr>
              <w:numPr>
                <w:ilvl w:val="0"/>
                <w:numId w:val="7"/>
              </w:numPr>
              <w:rPr>
                <w:sz w:val="24"/>
                <w:szCs w:val="24"/>
              </w:rPr>
            </w:pPr>
            <w:r w:rsidRPr="00C475EF">
              <w:rPr>
                <w:sz w:val="24"/>
                <w:szCs w:val="24"/>
              </w:rPr>
              <w:t>Leasehold services provided by the landlord.</w:t>
            </w:r>
          </w:p>
          <w:p w14:paraId="19BB1825" w14:textId="77777777" w:rsidR="00C475EF" w:rsidRPr="00C475EF" w:rsidRDefault="00C475EF" w:rsidP="00C475EF">
            <w:pPr>
              <w:rPr>
                <w:sz w:val="24"/>
                <w:szCs w:val="24"/>
              </w:rPr>
            </w:pPr>
          </w:p>
        </w:tc>
      </w:tr>
      <w:tr w:rsidR="00C475EF" w:rsidRPr="00C475EF" w14:paraId="399859B2" w14:textId="77777777" w:rsidTr="00E25645">
        <w:tc>
          <w:tcPr>
            <w:tcW w:w="3397" w:type="dxa"/>
          </w:tcPr>
          <w:p w14:paraId="61C7F0DF" w14:textId="77777777" w:rsidR="00C475EF" w:rsidRPr="00C475EF" w:rsidRDefault="00C475EF" w:rsidP="00C475EF">
            <w:pPr>
              <w:rPr>
                <w:sz w:val="24"/>
                <w:szCs w:val="24"/>
              </w:rPr>
            </w:pPr>
            <w:r w:rsidRPr="00C475EF">
              <w:rPr>
                <w:sz w:val="24"/>
                <w:szCs w:val="24"/>
              </w:rPr>
              <w:t xml:space="preserve">Moving to a property </w:t>
            </w:r>
          </w:p>
        </w:tc>
        <w:tc>
          <w:tcPr>
            <w:tcW w:w="6237" w:type="dxa"/>
          </w:tcPr>
          <w:p w14:paraId="4E707AB2" w14:textId="77777777" w:rsidR="00C475EF" w:rsidRPr="00C475EF" w:rsidRDefault="00C475EF" w:rsidP="00C475EF">
            <w:pPr>
              <w:numPr>
                <w:ilvl w:val="0"/>
                <w:numId w:val="8"/>
              </w:numPr>
              <w:rPr>
                <w:sz w:val="24"/>
                <w:szCs w:val="24"/>
              </w:rPr>
            </w:pPr>
            <w:r w:rsidRPr="00C475EF">
              <w:rPr>
                <w:sz w:val="24"/>
                <w:szCs w:val="24"/>
              </w:rPr>
              <w:t>Transfer applications that are outside of Housing Act 1996 Part 6.</w:t>
            </w:r>
          </w:p>
          <w:p w14:paraId="4C1FD6C8" w14:textId="77777777" w:rsidR="00C475EF" w:rsidRPr="00C475EF" w:rsidRDefault="00C475EF" w:rsidP="00C475EF">
            <w:pPr>
              <w:numPr>
                <w:ilvl w:val="0"/>
                <w:numId w:val="8"/>
              </w:numPr>
              <w:rPr>
                <w:sz w:val="24"/>
                <w:szCs w:val="24"/>
              </w:rPr>
            </w:pPr>
            <w:r w:rsidRPr="00C475EF">
              <w:rPr>
                <w:sz w:val="24"/>
                <w:szCs w:val="24"/>
              </w:rPr>
              <w:t>Type of tenancy offered.</w:t>
            </w:r>
          </w:p>
          <w:p w14:paraId="7C7F8182" w14:textId="77777777" w:rsidR="00C475EF" w:rsidRPr="00C475EF" w:rsidRDefault="00C475EF" w:rsidP="00C475EF">
            <w:pPr>
              <w:numPr>
                <w:ilvl w:val="0"/>
                <w:numId w:val="8"/>
              </w:numPr>
              <w:rPr>
                <w:sz w:val="24"/>
                <w:szCs w:val="24"/>
              </w:rPr>
            </w:pPr>
            <w:r w:rsidRPr="00C475EF">
              <w:rPr>
                <w:sz w:val="24"/>
                <w:szCs w:val="24"/>
              </w:rPr>
              <w:t>Mutual exchange.</w:t>
            </w:r>
          </w:p>
          <w:p w14:paraId="429843AD" w14:textId="77777777" w:rsidR="00C475EF" w:rsidRPr="00C475EF" w:rsidRDefault="00C475EF" w:rsidP="00C475EF">
            <w:pPr>
              <w:numPr>
                <w:ilvl w:val="0"/>
                <w:numId w:val="8"/>
              </w:numPr>
              <w:rPr>
                <w:sz w:val="24"/>
                <w:szCs w:val="24"/>
              </w:rPr>
            </w:pPr>
            <w:r w:rsidRPr="00C475EF">
              <w:rPr>
                <w:sz w:val="24"/>
                <w:szCs w:val="24"/>
              </w:rPr>
              <w:t>Decision to renew a fixed tenancy.</w:t>
            </w:r>
          </w:p>
          <w:p w14:paraId="6669099B" w14:textId="77777777" w:rsidR="00C475EF" w:rsidRPr="00C475EF" w:rsidRDefault="00C475EF" w:rsidP="00C475EF">
            <w:pPr>
              <w:numPr>
                <w:ilvl w:val="0"/>
                <w:numId w:val="8"/>
              </w:numPr>
              <w:rPr>
                <w:sz w:val="24"/>
                <w:szCs w:val="24"/>
              </w:rPr>
            </w:pPr>
            <w:r w:rsidRPr="00C475EF">
              <w:rPr>
                <w:sz w:val="24"/>
                <w:szCs w:val="24"/>
              </w:rPr>
              <w:t>Decants (including those that are dealt with via the Allocations Policy.</w:t>
            </w:r>
          </w:p>
          <w:p w14:paraId="66A25D44" w14:textId="77777777" w:rsidR="00C475EF" w:rsidRPr="00C475EF" w:rsidRDefault="00C475EF" w:rsidP="00C475EF">
            <w:pPr>
              <w:numPr>
                <w:ilvl w:val="0"/>
                <w:numId w:val="8"/>
              </w:numPr>
              <w:rPr>
                <w:sz w:val="24"/>
                <w:szCs w:val="24"/>
              </w:rPr>
            </w:pPr>
            <w:r w:rsidRPr="00C475EF">
              <w:rPr>
                <w:sz w:val="24"/>
                <w:szCs w:val="24"/>
              </w:rPr>
              <w:t>Mobility Schemes.</w:t>
            </w:r>
          </w:p>
          <w:p w14:paraId="7DE0F15C" w14:textId="77777777" w:rsidR="00C475EF" w:rsidRPr="00C475EF" w:rsidRDefault="00C475EF" w:rsidP="00C475EF">
            <w:pPr>
              <w:numPr>
                <w:ilvl w:val="0"/>
                <w:numId w:val="8"/>
              </w:numPr>
              <w:rPr>
                <w:sz w:val="24"/>
                <w:szCs w:val="24"/>
              </w:rPr>
            </w:pPr>
          </w:p>
        </w:tc>
      </w:tr>
      <w:tr w:rsidR="00C475EF" w:rsidRPr="00C475EF" w14:paraId="244FE587" w14:textId="77777777" w:rsidTr="00E25645">
        <w:tc>
          <w:tcPr>
            <w:tcW w:w="3397" w:type="dxa"/>
          </w:tcPr>
          <w:p w14:paraId="24B5E47F" w14:textId="77777777" w:rsidR="00C475EF" w:rsidRPr="00C475EF" w:rsidRDefault="00C475EF" w:rsidP="00C475EF">
            <w:pPr>
              <w:rPr>
                <w:sz w:val="24"/>
                <w:szCs w:val="24"/>
              </w:rPr>
            </w:pPr>
            <w:r w:rsidRPr="00C475EF">
              <w:rPr>
                <w:sz w:val="24"/>
                <w:szCs w:val="24"/>
              </w:rPr>
              <w:t xml:space="preserve">Rent and service charges </w:t>
            </w:r>
          </w:p>
        </w:tc>
        <w:tc>
          <w:tcPr>
            <w:tcW w:w="6237" w:type="dxa"/>
          </w:tcPr>
          <w:p w14:paraId="710BA603" w14:textId="77777777" w:rsidR="00C475EF" w:rsidRPr="00C475EF" w:rsidRDefault="00C475EF" w:rsidP="00C475EF">
            <w:pPr>
              <w:numPr>
                <w:ilvl w:val="0"/>
                <w:numId w:val="9"/>
              </w:numPr>
              <w:rPr>
                <w:sz w:val="24"/>
                <w:szCs w:val="24"/>
              </w:rPr>
            </w:pPr>
            <w:r w:rsidRPr="00C475EF">
              <w:rPr>
                <w:sz w:val="24"/>
                <w:szCs w:val="24"/>
              </w:rPr>
              <w:t>Rent and /or service charges.</w:t>
            </w:r>
          </w:p>
          <w:p w14:paraId="66ECC509" w14:textId="77777777" w:rsidR="00C475EF" w:rsidRPr="00C475EF" w:rsidRDefault="00C475EF" w:rsidP="00C475EF">
            <w:pPr>
              <w:rPr>
                <w:sz w:val="24"/>
                <w:szCs w:val="24"/>
              </w:rPr>
            </w:pPr>
          </w:p>
        </w:tc>
      </w:tr>
      <w:tr w:rsidR="00C475EF" w:rsidRPr="00C475EF" w14:paraId="7CA3F261" w14:textId="77777777" w:rsidTr="00E25645">
        <w:tc>
          <w:tcPr>
            <w:tcW w:w="3397" w:type="dxa"/>
          </w:tcPr>
          <w:p w14:paraId="28253E2B" w14:textId="77777777" w:rsidR="00C475EF" w:rsidRPr="00C475EF" w:rsidRDefault="00C475EF" w:rsidP="00C475EF">
            <w:pPr>
              <w:rPr>
                <w:sz w:val="24"/>
                <w:szCs w:val="24"/>
              </w:rPr>
            </w:pPr>
            <w:r w:rsidRPr="00C475EF">
              <w:rPr>
                <w:sz w:val="24"/>
                <w:szCs w:val="24"/>
              </w:rPr>
              <w:t>Occupancy rights</w:t>
            </w:r>
          </w:p>
        </w:tc>
        <w:tc>
          <w:tcPr>
            <w:tcW w:w="6237" w:type="dxa"/>
          </w:tcPr>
          <w:p w14:paraId="37CEAE18" w14:textId="77777777" w:rsidR="00C475EF" w:rsidRPr="00C475EF" w:rsidRDefault="00C475EF" w:rsidP="00C475EF">
            <w:pPr>
              <w:numPr>
                <w:ilvl w:val="0"/>
                <w:numId w:val="9"/>
              </w:numPr>
              <w:rPr>
                <w:sz w:val="24"/>
                <w:szCs w:val="24"/>
              </w:rPr>
            </w:pPr>
            <w:r w:rsidRPr="00C475EF">
              <w:rPr>
                <w:sz w:val="24"/>
                <w:szCs w:val="24"/>
              </w:rPr>
              <w:t>Terms and conditions of occupancy rights.</w:t>
            </w:r>
          </w:p>
          <w:p w14:paraId="0EF9AA96" w14:textId="77777777" w:rsidR="00C475EF" w:rsidRPr="00C475EF" w:rsidRDefault="00C475EF" w:rsidP="00C475EF">
            <w:pPr>
              <w:numPr>
                <w:ilvl w:val="0"/>
                <w:numId w:val="9"/>
              </w:numPr>
              <w:rPr>
                <w:sz w:val="24"/>
                <w:szCs w:val="24"/>
              </w:rPr>
            </w:pPr>
            <w:r w:rsidRPr="00C475EF">
              <w:rPr>
                <w:sz w:val="24"/>
                <w:szCs w:val="24"/>
              </w:rPr>
              <w:t>Succession.</w:t>
            </w:r>
          </w:p>
          <w:p w14:paraId="1B11E422" w14:textId="77777777" w:rsidR="00C475EF" w:rsidRPr="00C475EF" w:rsidRDefault="00C475EF" w:rsidP="00C475EF">
            <w:pPr>
              <w:numPr>
                <w:ilvl w:val="0"/>
                <w:numId w:val="9"/>
              </w:numPr>
              <w:rPr>
                <w:sz w:val="24"/>
                <w:szCs w:val="24"/>
              </w:rPr>
            </w:pPr>
            <w:r w:rsidRPr="00C475EF">
              <w:rPr>
                <w:sz w:val="24"/>
                <w:szCs w:val="24"/>
              </w:rPr>
              <w:t>Assignment.</w:t>
            </w:r>
          </w:p>
          <w:p w14:paraId="1869A334" w14:textId="77777777" w:rsidR="00C475EF" w:rsidRPr="00C475EF" w:rsidRDefault="00C475EF" w:rsidP="00C475EF">
            <w:pPr>
              <w:numPr>
                <w:ilvl w:val="0"/>
                <w:numId w:val="9"/>
              </w:numPr>
              <w:rPr>
                <w:sz w:val="24"/>
                <w:szCs w:val="24"/>
              </w:rPr>
            </w:pPr>
            <w:r w:rsidRPr="00C475EF">
              <w:rPr>
                <w:sz w:val="24"/>
                <w:szCs w:val="24"/>
              </w:rPr>
              <w:t>Ending a tenancy (notice periods).</w:t>
            </w:r>
          </w:p>
          <w:p w14:paraId="27A6B3DF" w14:textId="77777777" w:rsidR="00C475EF" w:rsidRPr="00C475EF" w:rsidRDefault="00C475EF" w:rsidP="00C475EF">
            <w:pPr>
              <w:numPr>
                <w:ilvl w:val="0"/>
                <w:numId w:val="9"/>
              </w:numPr>
              <w:rPr>
                <w:sz w:val="24"/>
                <w:szCs w:val="24"/>
              </w:rPr>
            </w:pPr>
            <w:r w:rsidRPr="00C475EF">
              <w:rPr>
                <w:sz w:val="24"/>
                <w:szCs w:val="24"/>
              </w:rPr>
              <w:t>Abandonment.</w:t>
            </w:r>
          </w:p>
          <w:p w14:paraId="414F2B68" w14:textId="77777777" w:rsidR="00C475EF" w:rsidRPr="00C475EF" w:rsidRDefault="00C475EF" w:rsidP="00C475EF">
            <w:pPr>
              <w:numPr>
                <w:ilvl w:val="0"/>
                <w:numId w:val="9"/>
              </w:numPr>
              <w:rPr>
                <w:sz w:val="24"/>
                <w:szCs w:val="24"/>
              </w:rPr>
            </w:pPr>
            <w:r w:rsidRPr="00C475EF">
              <w:rPr>
                <w:sz w:val="24"/>
                <w:szCs w:val="24"/>
              </w:rPr>
              <w:t>Possession proceedings.</w:t>
            </w:r>
          </w:p>
          <w:p w14:paraId="154113DE" w14:textId="77777777" w:rsidR="00C475EF" w:rsidRPr="00C475EF" w:rsidRDefault="00C475EF" w:rsidP="00C475EF">
            <w:pPr>
              <w:rPr>
                <w:sz w:val="24"/>
                <w:szCs w:val="24"/>
              </w:rPr>
            </w:pPr>
          </w:p>
        </w:tc>
      </w:tr>
      <w:tr w:rsidR="00C475EF" w:rsidRPr="00C475EF" w14:paraId="3505EE78" w14:textId="77777777" w:rsidTr="00E25645">
        <w:tc>
          <w:tcPr>
            <w:tcW w:w="3397" w:type="dxa"/>
          </w:tcPr>
          <w:p w14:paraId="38965F10" w14:textId="77777777" w:rsidR="00C475EF" w:rsidRPr="00C475EF" w:rsidRDefault="00C475EF" w:rsidP="00C475EF">
            <w:pPr>
              <w:rPr>
                <w:sz w:val="24"/>
                <w:szCs w:val="24"/>
              </w:rPr>
            </w:pPr>
            <w:r w:rsidRPr="00C475EF">
              <w:rPr>
                <w:sz w:val="24"/>
                <w:szCs w:val="24"/>
              </w:rPr>
              <w:t xml:space="preserve">Property condition: repairs and improvement </w:t>
            </w:r>
          </w:p>
        </w:tc>
        <w:tc>
          <w:tcPr>
            <w:tcW w:w="6237" w:type="dxa"/>
          </w:tcPr>
          <w:p w14:paraId="7BC9AAF9" w14:textId="7394E02E" w:rsidR="00C475EF" w:rsidRPr="00C475EF" w:rsidRDefault="00C475EF" w:rsidP="00C475EF">
            <w:pPr>
              <w:numPr>
                <w:ilvl w:val="0"/>
                <w:numId w:val="10"/>
              </w:numPr>
              <w:rPr>
                <w:sz w:val="24"/>
                <w:szCs w:val="24"/>
              </w:rPr>
            </w:pPr>
            <w:r w:rsidRPr="00C475EF">
              <w:rPr>
                <w:sz w:val="24"/>
                <w:szCs w:val="24"/>
              </w:rPr>
              <w:t xml:space="preserve">Condition of property when first </w:t>
            </w:r>
            <w:r w:rsidR="000747C1" w:rsidRPr="00C475EF">
              <w:rPr>
                <w:sz w:val="24"/>
                <w:szCs w:val="24"/>
              </w:rPr>
              <w:t>let. (</w:t>
            </w:r>
            <w:r w:rsidRPr="00C475EF">
              <w:rPr>
                <w:sz w:val="24"/>
                <w:szCs w:val="24"/>
              </w:rPr>
              <w:t>void works)</w:t>
            </w:r>
          </w:p>
          <w:p w14:paraId="02B0FB36" w14:textId="77777777" w:rsidR="00C475EF" w:rsidRPr="00C475EF" w:rsidRDefault="00C475EF" w:rsidP="00C475EF">
            <w:pPr>
              <w:numPr>
                <w:ilvl w:val="0"/>
                <w:numId w:val="10"/>
              </w:numPr>
              <w:rPr>
                <w:sz w:val="24"/>
                <w:szCs w:val="24"/>
              </w:rPr>
            </w:pPr>
            <w:r w:rsidRPr="00C475EF">
              <w:rPr>
                <w:sz w:val="24"/>
                <w:szCs w:val="24"/>
              </w:rPr>
              <w:t>Responsive repairs.</w:t>
            </w:r>
          </w:p>
          <w:p w14:paraId="5AA1F7B2" w14:textId="77777777" w:rsidR="00C475EF" w:rsidRPr="00C475EF" w:rsidRDefault="00C475EF" w:rsidP="00C475EF">
            <w:pPr>
              <w:numPr>
                <w:ilvl w:val="0"/>
                <w:numId w:val="10"/>
              </w:numPr>
              <w:rPr>
                <w:sz w:val="24"/>
                <w:szCs w:val="24"/>
              </w:rPr>
            </w:pPr>
            <w:r w:rsidRPr="00C475EF">
              <w:rPr>
                <w:sz w:val="24"/>
                <w:szCs w:val="24"/>
              </w:rPr>
              <w:t>Planned maintenance or cyclical works.</w:t>
            </w:r>
          </w:p>
          <w:p w14:paraId="12A84089" w14:textId="77777777" w:rsidR="00C475EF" w:rsidRPr="00C475EF" w:rsidRDefault="00C475EF" w:rsidP="00C475EF">
            <w:pPr>
              <w:numPr>
                <w:ilvl w:val="0"/>
                <w:numId w:val="10"/>
              </w:numPr>
              <w:rPr>
                <w:sz w:val="24"/>
                <w:szCs w:val="24"/>
              </w:rPr>
            </w:pPr>
            <w:r w:rsidRPr="00C475EF">
              <w:rPr>
                <w:sz w:val="24"/>
                <w:szCs w:val="24"/>
              </w:rPr>
              <w:lastRenderedPageBreak/>
              <w:t>Improvement works carried out by the landlord or tenant.</w:t>
            </w:r>
          </w:p>
          <w:p w14:paraId="5BC07C38" w14:textId="77777777" w:rsidR="00C475EF" w:rsidRPr="00C475EF" w:rsidRDefault="00C475EF" w:rsidP="00C475EF">
            <w:pPr>
              <w:numPr>
                <w:ilvl w:val="0"/>
                <w:numId w:val="10"/>
              </w:numPr>
              <w:rPr>
                <w:sz w:val="24"/>
                <w:szCs w:val="24"/>
              </w:rPr>
            </w:pPr>
            <w:r w:rsidRPr="00C475EF">
              <w:rPr>
                <w:sz w:val="24"/>
                <w:szCs w:val="24"/>
              </w:rPr>
              <w:t>Rechargeable repairs.</w:t>
            </w:r>
          </w:p>
          <w:p w14:paraId="026A4FE2" w14:textId="77777777" w:rsidR="00C475EF" w:rsidRPr="00C475EF" w:rsidRDefault="00C475EF" w:rsidP="00C475EF">
            <w:pPr>
              <w:numPr>
                <w:ilvl w:val="0"/>
                <w:numId w:val="10"/>
              </w:numPr>
              <w:rPr>
                <w:sz w:val="24"/>
                <w:szCs w:val="24"/>
              </w:rPr>
            </w:pPr>
            <w:r w:rsidRPr="00C475EF">
              <w:rPr>
                <w:sz w:val="24"/>
                <w:szCs w:val="24"/>
              </w:rPr>
              <w:t>Disabled adaptations.</w:t>
            </w:r>
          </w:p>
          <w:p w14:paraId="438734EB" w14:textId="77777777" w:rsidR="00C475EF" w:rsidRPr="00C475EF" w:rsidRDefault="00C475EF" w:rsidP="00C475EF">
            <w:pPr>
              <w:rPr>
                <w:sz w:val="24"/>
                <w:szCs w:val="24"/>
              </w:rPr>
            </w:pPr>
          </w:p>
        </w:tc>
      </w:tr>
      <w:tr w:rsidR="00C475EF" w:rsidRPr="00C475EF" w14:paraId="2B0888E6" w14:textId="77777777" w:rsidTr="00E25645">
        <w:tc>
          <w:tcPr>
            <w:tcW w:w="3397" w:type="dxa"/>
          </w:tcPr>
          <w:p w14:paraId="3F9A4CEF" w14:textId="77777777" w:rsidR="00C475EF" w:rsidRPr="00C475EF" w:rsidRDefault="00C475EF" w:rsidP="00C475EF">
            <w:pPr>
              <w:rPr>
                <w:sz w:val="24"/>
                <w:szCs w:val="24"/>
              </w:rPr>
            </w:pPr>
            <w:r w:rsidRPr="00C475EF">
              <w:rPr>
                <w:sz w:val="24"/>
                <w:szCs w:val="24"/>
              </w:rPr>
              <w:lastRenderedPageBreak/>
              <w:t>Tenant behaviour</w:t>
            </w:r>
          </w:p>
        </w:tc>
        <w:tc>
          <w:tcPr>
            <w:tcW w:w="6237" w:type="dxa"/>
          </w:tcPr>
          <w:p w14:paraId="1D863069" w14:textId="77777777" w:rsidR="00C475EF" w:rsidRPr="00C475EF" w:rsidRDefault="00C475EF" w:rsidP="00C475EF">
            <w:pPr>
              <w:numPr>
                <w:ilvl w:val="0"/>
                <w:numId w:val="11"/>
              </w:numPr>
              <w:rPr>
                <w:sz w:val="24"/>
                <w:szCs w:val="24"/>
              </w:rPr>
            </w:pPr>
            <w:r w:rsidRPr="00C475EF">
              <w:rPr>
                <w:sz w:val="24"/>
                <w:szCs w:val="24"/>
              </w:rPr>
              <w:t>Anti-social behaviour.</w:t>
            </w:r>
          </w:p>
          <w:p w14:paraId="3FFBFFD7" w14:textId="77777777" w:rsidR="00C475EF" w:rsidRPr="00C475EF" w:rsidRDefault="00C475EF" w:rsidP="00C475EF">
            <w:pPr>
              <w:numPr>
                <w:ilvl w:val="0"/>
                <w:numId w:val="11"/>
              </w:numPr>
              <w:rPr>
                <w:sz w:val="24"/>
                <w:szCs w:val="24"/>
              </w:rPr>
            </w:pPr>
            <w:r w:rsidRPr="00C475EF">
              <w:rPr>
                <w:sz w:val="24"/>
                <w:szCs w:val="24"/>
              </w:rPr>
              <w:t>Noise nuisance.</w:t>
            </w:r>
          </w:p>
          <w:p w14:paraId="4192B0D3" w14:textId="77777777" w:rsidR="00C475EF" w:rsidRPr="00C475EF" w:rsidRDefault="00C475EF" w:rsidP="00C475EF">
            <w:pPr>
              <w:numPr>
                <w:ilvl w:val="0"/>
                <w:numId w:val="11"/>
              </w:numPr>
              <w:rPr>
                <w:sz w:val="24"/>
                <w:szCs w:val="24"/>
              </w:rPr>
            </w:pPr>
            <w:r w:rsidRPr="00C475EF">
              <w:rPr>
                <w:sz w:val="24"/>
                <w:szCs w:val="24"/>
              </w:rPr>
              <w:t>Harassment.</w:t>
            </w:r>
          </w:p>
          <w:p w14:paraId="339660B3" w14:textId="77777777" w:rsidR="00C475EF" w:rsidRPr="00C475EF" w:rsidRDefault="00C475EF" w:rsidP="00C475EF">
            <w:pPr>
              <w:rPr>
                <w:sz w:val="24"/>
                <w:szCs w:val="24"/>
              </w:rPr>
            </w:pPr>
          </w:p>
        </w:tc>
      </w:tr>
      <w:tr w:rsidR="00C475EF" w:rsidRPr="00C475EF" w14:paraId="63C8B604" w14:textId="77777777" w:rsidTr="00E25645">
        <w:tc>
          <w:tcPr>
            <w:tcW w:w="3397" w:type="dxa"/>
          </w:tcPr>
          <w:p w14:paraId="0178992E" w14:textId="77777777" w:rsidR="00C475EF" w:rsidRPr="00C475EF" w:rsidRDefault="00C475EF" w:rsidP="00C475EF">
            <w:pPr>
              <w:rPr>
                <w:sz w:val="24"/>
                <w:szCs w:val="24"/>
              </w:rPr>
            </w:pPr>
            <w:r w:rsidRPr="00C475EF">
              <w:rPr>
                <w:sz w:val="24"/>
                <w:szCs w:val="24"/>
              </w:rPr>
              <w:t>Estate management</w:t>
            </w:r>
          </w:p>
        </w:tc>
        <w:tc>
          <w:tcPr>
            <w:tcW w:w="6237" w:type="dxa"/>
          </w:tcPr>
          <w:p w14:paraId="0A9920FA" w14:textId="77777777" w:rsidR="00C475EF" w:rsidRPr="00C475EF" w:rsidRDefault="00C475EF" w:rsidP="00C475EF">
            <w:pPr>
              <w:numPr>
                <w:ilvl w:val="0"/>
                <w:numId w:val="12"/>
              </w:numPr>
              <w:rPr>
                <w:sz w:val="24"/>
                <w:szCs w:val="24"/>
              </w:rPr>
            </w:pPr>
            <w:r w:rsidRPr="00C475EF">
              <w:rPr>
                <w:sz w:val="24"/>
                <w:szCs w:val="24"/>
              </w:rPr>
              <w:t>Cleaning and/or repairs of communal areas.</w:t>
            </w:r>
          </w:p>
          <w:p w14:paraId="2F92D131" w14:textId="77777777" w:rsidR="00C475EF" w:rsidRPr="00C475EF" w:rsidRDefault="00C475EF" w:rsidP="00C475EF">
            <w:pPr>
              <w:numPr>
                <w:ilvl w:val="0"/>
                <w:numId w:val="12"/>
              </w:numPr>
              <w:rPr>
                <w:sz w:val="24"/>
                <w:szCs w:val="24"/>
              </w:rPr>
            </w:pPr>
            <w:r w:rsidRPr="00C475EF">
              <w:rPr>
                <w:sz w:val="24"/>
                <w:szCs w:val="24"/>
              </w:rPr>
              <w:t>Boundary issues.</w:t>
            </w:r>
          </w:p>
          <w:p w14:paraId="2E7016E3" w14:textId="77777777" w:rsidR="00C475EF" w:rsidRPr="00C475EF" w:rsidRDefault="00C475EF" w:rsidP="00C475EF">
            <w:pPr>
              <w:numPr>
                <w:ilvl w:val="0"/>
                <w:numId w:val="12"/>
              </w:numPr>
              <w:rPr>
                <w:sz w:val="24"/>
                <w:szCs w:val="24"/>
              </w:rPr>
            </w:pPr>
            <w:r w:rsidRPr="00C475EF">
              <w:rPr>
                <w:sz w:val="24"/>
                <w:szCs w:val="24"/>
              </w:rPr>
              <w:t>Grounds maintenance.</w:t>
            </w:r>
          </w:p>
          <w:p w14:paraId="1D2AC8A3" w14:textId="77777777" w:rsidR="00C475EF" w:rsidRPr="00C475EF" w:rsidRDefault="00C475EF" w:rsidP="00C475EF">
            <w:pPr>
              <w:numPr>
                <w:ilvl w:val="0"/>
                <w:numId w:val="12"/>
              </w:numPr>
              <w:rPr>
                <w:sz w:val="24"/>
                <w:szCs w:val="24"/>
              </w:rPr>
            </w:pPr>
            <w:r w:rsidRPr="00C475EF">
              <w:rPr>
                <w:sz w:val="24"/>
                <w:szCs w:val="24"/>
              </w:rPr>
              <w:t>Parking linked to occupancy agreement.</w:t>
            </w:r>
          </w:p>
          <w:p w14:paraId="0D5FDFF6" w14:textId="77777777" w:rsidR="00C475EF" w:rsidRPr="00C475EF" w:rsidRDefault="00C475EF" w:rsidP="00C475EF">
            <w:pPr>
              <w:numPr>
                <w:ilvl w:val="0"/>
                <w:numId w:val="12"/>
              </w:numPr>
              <w:rPr>
                <w:sz w:val="24"/>
                <w:szCs w:val="24"/>
              </w:rPr>
            </w:pPr>
            <w:r w:rsidRPr="00C475EF">
              <w:rPr>
                <w:sz w:val="24"/>
                <w:szCs w:val="24"/>
              </w:rPr>
              <w:t>Parking.</w:t>
            </w:r>
          </w:p>
          <w:p w14:paraId="321F87D1" w14:textId="77777777" w:rsidR="00C475EF" w:rsidRPr="00C475EF" w:rsidRDefault="00C475EF" w:rsidP="00C475EF">
            <w:pPr>
              <w:numPr>
                <w:ilvl w:val="0"/>
                <w:numId w:val="12"/>
              </w:numPr>
              <w:rPr>
                <w:sz w:val="24"/>
                <w:szCs w:val="24"/>
              </w:rPr>
            </w:pPr>
            <w:r w:rsidRPr="00C475EF">
              <w:rPr>
                <w:sz w:val="24"/>
                <w:szCs w:val="24"/>
              </w:rPr>
              <w:t>Use of communal areas.</w:t>
            </w:r>
          </w:p>
          <w:p w14:paraId="7EAA3BE5" w14:textId="77777777" w:rsidR="00C475EF" w:rsidRPr="00C475EF" w:rsidRDefault="00C475EF" w:rsidP="00C475EF">
            <w:pPr>
              <w:rPr>
                <w:sz w:val="24"/>
                <w:szCs w:val="24"/>
              </w:rPr>
            </w:pPr>
          </w:p>
        </w:tc>
      </w:tr>
      <w:tr w:rsidR="00C475EF" w:rsidRPr="00C475EF" w14:paraId="42AFF7DA" w14:textId="77777777" w:rsidTr="00E25645">
        <w:tc>
          <w:tcPr>
            <w:tcW w:w="3397" w:type="dxa"/>
          </w:tcPr>
          <w:p w14:paraId="25FB9664" w14:textId="77777777" w:rsidR="00C475EF" w:rsidRPr="00C475EF" w:rsidRDefault="00C475EF" w:rsidP="00C475EF">
            <w:pPr>
              <w:rPr>
                <w:sz w:val="24"/>
                <w:szCs w:val="24"/>
              </w:rPr>
            </w:pPr>
            <w:r w:rsidRPr="00C475EF">
              <w:rPr>
                <w:sz w:val="24"/>
                <w:szCs w:val="24"/>
              </w:rPr>
              <w:t>Complaint handling</w:t>
            </w:r>
          </w:p>
        </w:tc>
        <w:tc>
          <w:tcPr>
            <w:tcW w:w="6237" w:type="dxa"/>
          </w:tcPr>
          <w:p w14:paraId="3FC53320" w14:textId="77777777" w:rsidR="00C475EF" w:rsidRPr="00C475EF" w:rsidRDefault="00C475EF" w:rsidP="00C475EF">
            <w:pPr>
              <w:numPr>
                <w:ilvl w:val="0"/>
                <w:numId w:val="12"/>
              </w:numPr>
              <w:rPr>
                <w:sz w:val="24"/>
                <w:szCs w:val="24"/>
              </w:rPr>
            </w:pPr>
            <w:r w:rsidRPr="00C475EF">
              <w:rPr>
                <w:sz w:val="24"/>
                <w:szCs w:val="24"/>
              </w:rPr>
              <w:t>The landlord’s handling of a complaint in their complaint process, including delays.</w:t>
            </w:r>
          </w:p>
          <w:p w14:paraId="0B472054" w14:textId="77777777" w:rsidR="00C475EF" w:rsidRPr="00C475EF" w:rsidRDefault="00C475EF" w:rsidP="00C475EF">
            <w:pPr>
              <w:rPr>
                <w:sz w:val="24"/>
                <w:szCs w:val="24"/>
              </w:rPr>
            </w:pPr>
          </w:p>
        </w:tc>
      </w:tr>
      <w:tr w:rsidR="00C475EF" w:rsidRPr="00C475EF" w14:paraId="0EACBF09" w14:textId="77777777" w:rsidTr="00E25645">
        <w:tc>
          <w:tcPr>
            <w:tcW w:w="3397" w:type="dxa"/>
          </w:tcPr>
          <w:p w14:paraId="73C44F04" w14:textId="77777777" w:rsidR="00C475EF" w:rsidRPr="00C475EF" w:rsidRDefault="00C475EF" w:rsidP="00C475EF">
            <w:pPr>
              <w:rPr>
                <w:sz w:val="24"/>
                <w:szCs w:val="24"/>
              </w:rPr>
            </w:pPr>
            <w:r w:rsidRPr="00C475EF">
              <w:rPr>
                <w:sz w:val="24"/>
                <w:szCs w:val="24"/>
              </w:rPr>
              <w:t>Compensation</w:t>
            </w:r>
          </w:p>
        </w:tc>
        <w:tc>
          <w:tcPr>
            <w:tcW w:w="6237" w:type="dxa"/>
          </w:tcPr>
          <w:p w14:paraId="4D185113" w14:textId="77777777" w:rsidR="00C475EF" w:rsidRPr="00C475EF" w:rsidRDefault="00C475EF" w:rsidP="00C475EF">
            <w:pPr>
              <w:numPr>
                <w:ilvl w:val="0"/>
                <w:numId w:val="12"/>
              </w:numPr>
              <w:rPr>
                <w:sz w:val="24"/>
                <w:szCs w:val="24"/>
              </w:rPr>
            </w:pPr>
            <w:r w:rsidRPr="00C475EF">
              <w:rPr>
                <w:sz w:val="24"/>
                <w:szCs w:val="24"/>
              </w:rPr>
              <w:t>Home loss or disturbance payments.</w:t>
            </w:r>
          </w:p>
          <w:p w14:paraId="38EB3339" w14:textId="77777777" w:rsidR="00C475EF" w:rsidRPr="00C475EF" w:rsidRDefault="00C475EF" w:rsidP="00C475EF">
            <w:pPr>
              <w:numPr>
                <w:ilvl w:val="0"/>
                <w:numId w:val="12"/>
              </w:numPr>
              <w:rPr>
                <w:sz w:val="24"/>
                <w:szCs w:val="24"/>
              </w:rPr>
            </w:pPr>
            <w:r w:rsidRPr="00C475EF">
              <w:rPr>
                <w:sz w:val="24"/>
                <w:szCs w:val="24"/>
              </w:rPr>
              <w:t>Improvements carried out by the tenant.</w:t>
            </w:r>
          </w:p>
          <w:p w14:paraId="3218EC12" w14:textId="77777777" w:rsidR="00C475EF" w:rsidRPr="00C475EF" w:rsidRDefault="00C475EF" w:rsidP="00C475EF">
            <w:pPr>
              <w:numPr>
                <w:ilvl w:val="0"/>
                <w:numId w:val="12"/>
              </w:numPr>
              <w:rPr>
                <w:sz w:val="24"/>
                <w:szCs w:val="24"/>
              </w:rPr>
            </w:pPr>
            <w:r w:rsidRPr="00C475EF">
              <w:rPr>
                <w:sz w:val="24"/>
                <w:szCs w:val="24"/>
              </w:rPr>
              <w:t>Payment for damage to property or tenant’s belongings.</w:t>
            </w:r>
          </w:p>
          <w:p w14:paraId="01254AA1" w14:textId="77777777" w:rsidR="00C475EF" w:rsidRPr="00C475EF" w:rsidRDefault="00C475EF" w:rsidP="00C475EF">
            <w:pPr>
              <w:numPr>
                <w:ilvl w:val="0"/>
                <w:numId w:val="12"/>
              </w:numPr>
              <w:rPr>
                <w:sz w:val="24"/>
                <w:szCs w:val="24"/>
              </w:rPr>
            </w:pPr>
            <w:r w:rsidRPr="00C475EF">
              <w:rPr>
                <w:sz w:val="24"/>
                <w:szCs w:val="24"/>
              </w:rPr>
              <w:t>Discretionary payments.</w:t>
            </w:r>
          </w:p>
        </w:tc>
      </w:tr>
    </w:tbl>
    <w:p w14:paraId="142966C2" w14:textId="77777777" w:rsidR="00C475EF" w:rsidRPr="00C475EF" w:rsidRDefault="00C475EF" w:rsidP="00C475EF">
      <w:pPr>
        <w:rPr>
          <w:sz w:val="24"/>
          <w:szCs w:val="24"/>
        </w:rPr>
      </w:pPr>
    </w:p>
    <w:p w14:paraId="1357DF15" w14:textId="77777777" w:rsidR="00C475EF" w:rsidRPr="00C475EF" w:rsidRDefault="00C475EF" w:rsidP="00C475EF">
      <w:pPr>
        <w:rPr>
          <w:sz w:val="24"/>
          <w:szCs w:val="24"/>
        </w:rPr>
      </w:pPr>
    </w:p>
    <w:p w14:paraId="2D15E61C" w14:textId="77777777" w:rsidR="00C475EF" w:rsidRPr="00C475EF" w:rsidRDefault="00C475EF" w:rsidP="00C475EF">
      <w:pPr>
        <w:rPr>
          <w:sz w:val="24"/>
          <w:szCs w:val="24"/>
        </w:rPr>
      </w:pPr>
    </w:p>
    <w:p w14:paraId="3C298837" w14:textId="77777777" w:rsidR="00C475EF" w:rsidRPr="00C475EF" w:rsidRDefault="00C475EF" w:rsidP="00C475EF">
      <w:pPr>
        <w:rPr>
          <w:sz w:val="24"/>
          <w:szCs w:val="24"/>
        </w:rPr>
      </w:pPr>
    </w:p>
    <w:p w14:paraId="205B857B" w14:textId="77777777" w:rsidR="00C475EF" w:rsidRPr="00C475EF" w:rsidRDefault="00C475EF" w:rsidP="00C475EF">
      <w:pPr>
        <w:rPr>
          <w:sz w:val="24"/>
          <w:szCs w:val="24"/>
        </w:rPr>
      </w:pPr>
    </w:p>
    <w:p w14:paraId="721C733B" w14:textId="77777777" w:rsidR="00C475EF" w:rsidRPr="00C475EF" w:rsidRDefault="00C475EF" w:rsidP="00C475EF">
      <w:pPr>
        <w:rPr>
          <w:sz w:val="24"/>
          <w:szCs w:val="24"/>
        </w:rPr>
      </w:pPr>
    </w:p>
    <w:p w14:paraId="487D9D70" w14:textId="77777777" w:rsidR="00C475EF" w:rsidRPr="00C475EF" w:rsidRDefault="00C475EF" w:rsidP="00C475EF">
      <w:pPr>
        <w:rPr>
          <w:sz w:val="24"/>
          <w:szCs w:val="24"/>
        </w:rPr>
      </w:pPr>
    </w:p>
    <w:p w14:paraId="160DA709" w14:textId="77777777" w:rsidR="00C475EF" w:rsidRPr="00C475EF" w:rsidRDefault="00C475EF" w:rsidP="00C475EF">
      <w:pPr>
        <w:rPr>
          <w:sz w:val="24"/>
          <w:szCs w:val="24"/>
        </w:rPr>
      </w:pPr>
    </w:p>
    <w:p w14:paraId="24CDB37A" w14:textId="77777777" w:rsidR="00C475EF" w:rsidRPr="00C475EF" w:rsidRDefault="00C475EF" w:rsidP="00C475EF">
      <w:pPr>
        <w:rPr>
          <w:sz w:val="24"/>
          <w:szCs w:val="24"/>
        </w:rPr>
      </w:pPr>
    </w:p>
    <w:p w14:paraId="026B136F" w14:textId="77777777" w:rsidR="00C475EF" w:rsidRPr="00C475EF" w:rsidRDefault="00C475EF" w:rsidP="00C475EF">
      <w:pPr>
        <w:rPr>
          <w:sz w:val="24"/>
          <w:szCs w:val="24"/>
        </w:rPr>
      </w:pPr>
    </w:p>
    <w:p w14:paraId="60D54112" w14:textId="77777777" w:rsidR="00C475EF" w:rsidRPr="00C475EF" w:rsidRDefault="00C475EF" w:rsidP="00C475EF">
      <w:pPr>
        <w:rPr>
          <w:sz w:val="24"/>
          <w:szCs w:val="24"/>
        </w:rPr>
      </w:pPr>
    </w:p>
    <w:p w14:paraId="702E2EC6" w14:textId="77777777" w:rsidR="00C475EF" w:rsidRPr="00C475EF" w:rsidRDefault="00C475EF" w:rsidP="00C475EF">
      <w:pPr>
        <w:rPr>
          <w:sz w:val="24"/>
          <w:szCs w:val="24"/>
        </w:rPr>
      </w:pPr>
    </w:p>
    <w:p w14:paraId="36C54D9A" w14:textId="77777777" w:rsidR="00C475EF" w:rsidRPr="00C475EF" w:rsidRDefault="00C475EF" w:rsidP="00C475EF">
      <w:pPr>
        <w:rPr>
          <w:sz w:val="24"/>
          <w:szCs w:val="24"/>
        </w:rPr>
      </w:pPr>
    </w:p>
    <w:p w14:paraId="4A3EE789" w14:textId="77777777" w:rsidR="00C475EF" w:rsidRPr="00C475EF" w:rsidRDefault="00C475EF" w:rsidP="00C475EF">
      <w:pPr>
        <w:rPr>
          <w:sz w:val="24"/>
          <w:szCs w:val="24"/>
        </w:rPr>
      </w:pPr>
    </w:p>
    <w:p w14:paraId="6A453D65" w14:textId="77777777" w:rsidR="00C475EF" w:rsidRPr="00C475EF" w:rsidRDefault="00C475EF" w:rsidP="00C475EF">
      <w:pPr>
        <w:rPr>
          <w:sz w:val="24"/>
          <w:szCs w:val="24"/>
        </w:rPr>
      </w:pPr>
      <w:r w:rsidRPr="00C475EF">
        <w:rPr>
          <w:sz w:val="24"/>
          <w:szCs w:val="24"/>
        </w:rPr>
        <w:lastRenderedPageBreak/>
        <w:t>The Local Government and Social Care Ombudsman investigates:</w:t>
      </w:r>
    </w:p>
    <w:p w14:paraId="7D514898" w14:textId="77777777" w:rsidR="00C475EF" w:rsidRPr="00C475EF" w:rsidRDefault="00C475EF" w:rsidP="00C475EF">
      <w:pPr>
        <w:rPr>
          <w:sz w:val="24"/>
          <w:szCs w:val="24"/>
        </w:rPr>
      </w:pPr>
    </w:p>
    <w:tbl>
      <w:tblPr>
        <w:tblStyle w:val="TableGrid"/>
        <w:tblW w:w="9634" w:type="dxa"/>
        <w:tblLook w:val="04A0" w:firstRow="1" w:lastRow="0" w:firstColumn="1" w:lastColumn="0" w:noHBand="0" w:noVBand="1"/>
      </w:tblPr>
      <w:tblGrid>
        <w:gridCol w:w="3397"/>
        <w:gridCol w:w="6237"/>
      </w:tblGrid>
      <w:tr w:rsidR="00C475EF" w:rsidRPr="00C475EF" w14:paraId="04B595E5" w14:textId="77777777" w:rsidTr="00E25645">
        <w:tc>
          <w:tcPr>
            <w:tcW w:w="3397" w:type="dxa"/>
          </w:tcPr>
          <w:p w14:paraId="325AE78E" w14:textId="77777777" w:rsidR="00C475EF" w:rsidRPr="00C475EF" w:rsidRDefault="00C475EF" w:rsidP="00C475EF">
            <w:pPr>
              <w:rPr>
                <w:b/>
                <w:bCs/>
                <w:sz w:val="24"/>
                <w:szCs w:val="24"/>
              </w:rPr>
            </w:pPr>
            <w:r w:rsidRPr="00C475EF">
              <w:rPr>
                <w:b/>
                <w:bCs/>
                <w:sz w:val="24"/>
                <w:szCs w:val="24"/>
              </w:rPr>
              <w:t>Main issue</w:t>
            </w:r>
          </w:p>
        </w:tc>
        <w:tc>
          <w:tcPr>
            <w:tcW w:w="6237" w:type="dxa"/>
          </w:tcPr>
          <w:p w14:paraId="647201A2" w14:textId="77777777" w:rsidR="00C475EF" w:rsidRPr="00C475EF" w:rsidRDefault="00C475EF" w:rsidP="00C475EF">
            <w:pPr>
              <w:rPr>
                <w:sz w:val="24"/>
                <w:szCs w:val="24"/>
              </w:rPr>
            </w:pPr>
          </w:p>
        </w:tc>
      </w:tr>
      <w:tr w:rsidR="00C475EF" w:rsidRPr="00C475EF" w14:paraId="3A03B8A6" w14:textId="77777777" w:rsidTr="00E25645">
        <w:tc>
          <w:tcPr>
            <w:tcW w:w="3397" w:type="dxa"/>
          </w:tcPr>
          <w:p w14:paraId="45443733" w14:textId="77777777" w:rsidR="00C475EF" w:rsidRPr="00C475EF" w:rsidRDefault="00C475EF" w:rsidP="00C475EF">
            <w:pPr>
              <w:rPr>
                <w:sz w:val="24"/>
                <w:szCs w:val="24"/>
              </w:rPr>
            </w:pPr>
            <w:r w:rsidRPr="00C475EF">
              <w:rPr>
                <w:sz w:val="24"/>
                <w:szCs w:val="24"/>
              </w:rPr>
              <w:t>Housing Allocations under Housing Act 1996 Part 6</w:t>
            </w:r>
          </w:p>
        </w:tc>
        <w:tc>
          <w:tcPr>
            <w:tcW w:w="6237" w:type="dxa"/>
          </w:tcPr>
          <w:p w14:paraId="65068487" w14:textId="77777777" w:rsidR="00C475EF" w:rsidRPr="00C475EF" w:rsidRDefault="00C475EF" w:rsidP="00C475EF">
            <w:pPr>
              <w:numPr>
                <w:ilvl w:val="0"/>
                <w:numId w:val="13"/>
              </w:numPr>
              <w:rPr>
                <w:sz w:val="24"/>
                <w:szCs w:val="24"/>
              </w:rPr>
            </w:pPr>
            <w:r w:rsidRPr="00C475EF">
              <w:rPr>
                <w:sz w:val="24"/>
                <w:szCs w:val="24"/>
              </w:rPr>
              <w:t>Applications for rehousing that meet the reasonable preference criteria, Includes complaints about:</w:t>
            </w:r>
          </w:p>
          <w:p w14:paraId="4617298D" w14:textId="77777777" w:rsidR="00C475EF" w:rsidRPr="00C475EF" w:rsidRDefault="00C475EF" w:rsidP="00C475EF">
            <w:pPr>
              <w:numPr>
                <w:ilvl w:val="1"/>
                <w:numId w:val="13"/>
              </w:numPr>
              <w:rPr>
                <w:sz w:val="24"/>
                <w:szCs w:val="24"/>
              </w:rPr>
            </w:pPr>
            <w:r w:rsidRPr="00C475EF">
              <w:rPr>
                <w:sz w:val="24"/>
                <w:szCs w:val="24"/>
              </w:rPr>
              <w:t>Assessment of such application, award of points, banding, or a decision that an application does not qualify for reasonable preference.</w:t>
            </w:r>
          </w:p>
          <w:p w14:paraId="01A1DF64" w14:textId="2C8BAD84" w:rsidR="00C475EF" w:rsidRPr="00C475EF" w:rsidRDefault="00C475EF" w:rsidP="00C475EF">
            <w:pPr>
              <w:numPr>
                <w:ilvl w:val="1"/>
                <w:numId w:val="13"/>
              </w:numPr>
              <w:rPr>
                <w:sz w:val="24"/>
                <w:szCs w:val="24"/>
              </w:rPr>
            </w:pPr>
            <w:r w:rsidRPr="00C475EF">
              <w:rPr>
                <w:sz w:val="24"/>
                <w:szCs w:val="24"/>
              </w:rPr>
              <w:t xml:space="preserve">Operation of </w:t>
            </w:r>
            <w:r w:rsidR="000747C1" w:rsidRPr="00C475EF">
              <w:rPr>
                <w:sz w:val="24"/>
                <w:szCs w:val="24"/>
              </w:rPr>
              <w:t>choice-based</w:t>
            </w:r>
            <w:r w:rsidRPr="00C475EF">
              <w:rPr>
                <w:sz w:val="24"/>
                <w:szCs w:val="24"/>
              </w:rPr>
              <w:t xml:space="preserve"> lettings schemes and about the suitability of accommodation offered under those schemes.</w:t>
            </w:r>
          </w:p>
        </w:tc>
      </w:tr>
      <w:tr w:rsidR="00C475EF" w:rsidRPr="00C475EF" w14:paraId="5AF021F1" w14:textId="77777777" w:rsidTr="00E25645">
        <w:tc>
          <w:tcPr>
            <w:tcW w:w="3397" w:type="dxa"/>
          </w:tcPr>
          <w:p w14:paraId="3BCF906C" w14:textId="77777777" w:rsidR="00C475EF" w:rsidRPr="00C475EF" w:rsidRDefault="00C475EF" w:rsidP="00C475EF">
            <w:pPr>
              <w:rPr>
                <w:sz w:val="24"/>
                <w:szCs w:val="24"/>
              </w:rPr>
            </w:pPr>
            <w:r w:rsidRPr="00C475EF">
              <w:rPr>
                <w:sz w:val="24"/>
                <w:szCs w:val="24"/>
              </w:rPr>
              <w:t>Homelessness under Housing Act 1996 Part 7</w:t>
            </w:r>
          </w:p>
        </w:tc>
        <w:tc>
          <w:tcPr>
            <w:tcW w:w="6237" w:type="dxa"/>
          </w:tcPr>
          <w:p w14:paraId="24E4558E" w14:textId="77777777" w:rsidR="00C475EF" w:rsidRPr="00C475EF" w:rsidRDefault="00C475EF" w:rsidP="00C475EF">
            <w:pPr>
              <w:numPr>
                <w:ilvl w:val="0"/>
                <w:numId w:val="13"/>
              </w:numPr>
              <w:rPr>
                <w:sz w:val="24"/>
                <w:szCs w:val="24"/>
              </w:rPr>
            </w:pPr>
            <w:r w:rsidRPr="00C475EF">
              <w:rPr>
                <w:sz w:val="24"/>
                <w:szCs w:val="24"/>
              </w:rPr>
              <w:t>Applications for assistance under the homelessness legislation.  Includes complaints about:</w:t>
            </w:r>
          </w:p>
          <w:p w14:paraId="66B2E5A7" w14:textId="77777777" w:rsidR="00C475EF" w:rsidRPr="00C475EF" w:rsidRDefault="00C475EF" w:rsidP="00C475EF">
            <w:pPr>
              <w:numPr>
                <w:ilvl w:val="1"/>
                <w:numId w:val="13"/>
              </w:numPr>
              <w:rPr>
                <w:sz w:val="24"/>
                <w:szCs w:val="24"/>
              </w:rPr>
            </w:pPr>
            <w:r w:rsidRPr="00C475EF">
              <w:rPr>
                <w:sz w:val="24"/>
                <w:szCs w:val="24"/>
              </w:rPr>
              <w:t>Homelessness advice and homelessness prevention activities.</w:t>
            </w:r>
          </w:p>
          <w:p w14:paraId="782112ED" w14:textId="77777777" w:rsidR="00C475EF" w:rsidRPr="00C475EF" w:rsidRDefault="00C475EF" w:rsidP="00C475EF">
            <w:pPr>
              <w:numPr>
                <w:ilvl w:val="1"/>
                <w:numId w:val="13"/>
              </w:numPr>
              <w:rPr>
                <w:sz w:val="24"/>
                <w:szCs w:val="24"/>
              </w:rPr>
            </w:pPr>
            <w:r w:rsidRPr="00C475EF">
              <w:rPr>
                <w:sz w:val="24"/>
                <w:szCs w:val="24"/>
              </w:rPr>
              <w:t>How applications are dealt with and decisions about eligibility for and allocation of interim and temporary accommodation.</w:t>
            </w:r>
          </w:p>
          <w:p w14:paraId="27E01771" w14:textId="77777777" w:rsidR="00C475EF" w:rsidRPr="00C475EF" w:rsidRDefault="00C475EF" w:rsidP="00C475EF">
            <w:pPr>
              <w:numPr>
                <w:ilvl w:val="1"/>
                <w:numId w:val="13"/>
              </w:numPr>
              <w:rPr>
                <w:sz w:val="24"/>
                <w:szCs w:val="24"/>
              </w:rPr>
            </w:pPr>
            <w:r w:rsidRPr="00C475EF">
              <w:rPr>
                <w:sz w:val="24"/>
                <w:szCs w:val="24"/>
              </w:rPr>
              <w:t>The condition of suitability of temporary accommodation.</w:t>
            </w:r>
          </w:p>
        </w:tc>
      </w:tr>
      <w:tr w:rsidR="00C475EF" w:rsidRPr="00C475EF" w14:paraId="1EFC783F" w14:textId="77777777" w:rsidTr="00E25645">
        <w:tc>
          <w:tcPr>
            <w:tcW w:w="3397" w:type="dxa"/>
          </w:tcPr>
          <w:p w14:paraId="4952F6DD" w14:textId="77777777" w:rsidR="00C475EF" w:rsidRPr="00C475EF" w:rsidRDefault="00C475EF" w:rsidP="00C475EF">
            <w:pPr>
              <w:rPr>
                <w:sz w:val="24"/>
                <w:szCs w:val="24"/>
              </w:rPr>
            </w:pPr>
            <w:r w:rsidRPr="00C475EF">
              <w:rPr>
                <w:sz w:val="24"/>
                <w:szCs w:val="24"/>
              </w:rPr>
              <w:t>General housing advice</w:t>
            </w:r>
          </w:p>
        </w:tc>
        <w:tc>
          <w:tcPr>
            <w:tcW w:w="6237" w:type="dxa"/>
          </w:tcPr>
          <w:p w14:paraId="0ED54DBC" w14:textId="77777777" w:rsidR="00C475EF" w:rsidRPr="00C475EF" w:rsidRDefault="00C475EF" w:rsidP="00C475EF">
            <w:pPr>
              <w:numPr>
                <w:ilvl w:val="0"/>
                <w:numId w:val="13"/>
              </w:numPr>
              <w:rPr>
                <w:sz w:val="24"/>
                <w:szCs w:val="24"/>
              </w:rPr>
            </w:pPr>
            <w:r w:rsidRPr="00C475EF">
              <w:rPr>
                <w:sz w:val="24"/>
                <w:szCs w:val="24"/>
              </w:rPr>
              <w:t>General advice from the local authority about housing options.</w:t>
            </w:r>
          </w:p>
          <w:p w14:paraId="2813E9C8" w14:textId="77777777" w:rsidR="00C475EF" w:rsidRPr="00C475EF" w:rsidRDefault="00C475EF" w:rsidP="00C475EF">
            <w:pPr>
              <w:numPr>
                <w:ilvl w:val="0"/>
                <w:numId w:val="13"/>
              </w:numPr>
              <w:rPr>
                <w:sz w:val="24"/>
                <w:szCs w:val="24"/>
              </w:rPr>
            </w:pPr>
            <w:r w:rsidRPr="00C475EF">
              <w:rPr>
                <w:sz w:val="24"/>
                <w:szCs w:val="24"/>
              </w:rPr>
              <w:t>Handling of reports from tenants of private landlords about unlawful eviction, harassment, disrepair, and other matters.</w:t>
            </w:r>
          </w:p>
        </w:tc>
      </w:tr>
      <w:tr w:rsidR="00C475EF" w:rsidRPr="00C475EF" w14:paraId="5A2E6038" w14:textId="77777777" w:rsidTr="00E25645">
        <w:tc>
          <w:tcPr>
            <w:tcW w:w="3397" w:type="dxa"/>
          </w:tcPr>
          <w:p w14:paraId="569DD384" w14:textId="77777777" w:rsidR="00C475EF" w:rsidRPr="00C475EF" w:rsidRDefault="00C475EF" w:rsidP="00C475EF">
            <w:pPr>
              <w:rPr>
                <w:sz w:val="24"/>
                <w:szCs w:val="24"/>
              </w:rPr>
            </w:pPr>
            <w:r w:rsidRPr="00C475EF">
              <w:rPr>
                <w:sz w:val="24"/>
                <w:szCs w:val="24"/>
              </w:rPr>
              <w:t>Housing benefit</w:t>
            </w:r>
          </w:p>
        </w:tc>
        <w:tc>
          <w:tcPr>
            <w:tcW w:w="6237" w:type="dxa"/>
          </w:tcPr>
          <w:p w14:paraId="7FC8457E" w14:textId="77777777" w:rsidR="00C475EF" w:rsidRPr="00C475EF" w:rsidRDefault="00C475EF" w:rsidP="00C475EF">
            <w:pPr>
              <w:numPr>
                <w:ilvl w:val="0"/>
                <w:numId w:val="14"/>
              </w:numPr>
              <w:rPr>
                <w:sz w:val="24"/>
                <w:szCs w:val="24"/>
              </w:rPr>
            </w:pPr>
            <w:r w:rsidRPr="00C475EF">
              <w:rPr>
                <w:sz w:val="24"/>
                <w:szCs w:val="24"/>
              </w:rPr>
              <w:t>Handling of applications for housing benefit.</w:t>
            </w:r>
          </w:p>
          <w:p w14:paraId="411EEB1C" w14:textId="77777777" w:rsidR="00C475EF" w:rsidRPr="00C475EF" w:rsidRDefault="00C475EF" w:rsidP="00C475EF">
            <w:pPr>
              <w:rPr>
                <w:sz w:val="24"/>
                <w:szCs w:val="24"/>
              </w:rPr>
            </w:pPr>
          </w:p>
        </w:tc>
      </w:tr>
      <w:tr w:rsidR="00C475EF" w:rsidRPr="00C475EF" w14:paraId="7230D54B" w14:textId="77777777" w:rsidTr="00E25645">
        <w:tc>
          <w:tcPr>
            <w:tcW w:w="3397" w:type="dxa"/>
          </w:tcPr>
          <w:p w14:paraId="402E3663" w14:textId="77777777" w:rsidR="00C475EF" w:rsidRPr="00C475EF" w:rsidRDefault="00C475EF" w:rsidP="00C475EF">
            <w:pPr>
              <w:rPr>
                <w:sz w:val="24"/>
                <w:szCs w:val="24"/>
              </w:rPr>
            </w:pPr>
            <w:r w:rsidRPr="00C475EF">
              <w:rPr>
                <w:sz w:val="24"/>
                <w:szCs w:val="24"/>
              </w:rPr>
              <w:t>Housing improvement grants</w:t>
            </w:r>
          </w:p>
        </w:tc>
        <w:tc>
          <w:tcPr>
            <w:tcW w:w="6237" w:type="dxa"/>
          </w:tcPr>
          <w:p w14:paraId="47E938F9" w14:textId="77777777" w:rsidR="00C475EF" w:rsidRPr="00C475EF" w:rsidRDefault="00C475EF" w:rsidP="00C475EF">
            <w:pPr>
              <w:numPr>
                <w:ilvl w:val="0"/>
                <w:numId w:val="14"/>
              </w:numPr>
              <w:rPr>
                <w:sz w:val="24"/>
                <w:szCs w:val="24"/>
              </w:rPr>
            </w:pPr>
            <w:r w:rsidRPr="00C475EF">
              <w:rPr>
                <w:sz w:val="24"/>
                <w:szCs w:val="24"/>
              </w:rPr>
              <w:t>Applications for mandatory and discretionary housing improvement grants, this includes:</w:t>
            </w:r>
          </w:p>
          <w:p w14:paraId="593B8D76" w14:textId="77777777" w:rsidR="00C475EF" w:rsidRPr="00C475EF" w:rsidRDefault="00C475EF" w:rsidP="00C475EF">
            <w:pPr>
              <w:numPr>
                <w:ilvl w:val="1"/>
                <w:numId w:val="14"/>
              </w:numPr>
              <w:rPr>
                <w:sz w:val="24"/>
                <w:szCs w:val="24"/>
              </w:rPr>
            </w:pPr>
            <w:r w:rsidRPr="00C475EF">
              <w:rPr>
                <w:sz w:val="24"/>
                <w:szCs w:val="24"/>
              </w:rPr>
              <w:t xml:space="preserve">Provision of advice, processing of applications, preparation of schedule of work, payment of grant and other </w:t>
            </w:r>
            <w:r w:rsidRPr="00C475EF">
              <w:rPr>
                <w:sz w:val="24"/>
                <w:szCs w:val="24"/>
              </w:rPr>
              <w:lastRenderedPageBreak/>
              <w:t>decisions on grant eligibility and entitlement.</w:t>
            </w:r>
          </w:p>
          <w:p w14:paraId="5CAEBC03" w14:textId="77777777" w:rsidR="00C475EF" w:rsidRPr="00C475EF" w:rsidRDefault="00C475EF" w:rsidP="00C475EF">
            <w:pPr>
              <w:numPr>
                <w:ilvl w:val="1"/>
                <w:numId w:val="14"/>
              </w:numPr>
              <w:rPr>
                <w:sz w:val="24"/>
                <w:szCs w:val="24"/>
              </w:rPr>
            </w:pPr>
            <w:r w:rsidRPr="00C475EF">
              <w:rPr>
                <w:sz w:val="24"/>
                <w:szCs w:val="24"/>
              </w:rPr>
              <w:t>Actions of social services occupational therapy services with regard to assessment and eligibility for DFG’s.</w:t>
            </w:r>
          </w:p>
          <w:p w14:paraId="366F9841" w14:textId="77777777" w:rsidR="00C475EF" w:rsidRPr="00C475EF" w:rsidRDefault="00C475EF" w:rsidP="00C475EF">
            <w:pPr>
              <w:rPr>
                <w:sz w:val="24"/>
                <w:szCs w:val="24"/>
              </w:rPr>
            </w:pPr>
          </w:p>
        </w:tc>
      </w:tr>
    </w:tbl>
    <w:p w14:paraId="56739CB9" w14:textId="77777777" w:rsidR="00C475EF" w:rsidRPr="00C475EF" w:rsidRDefault="00C475EF" w:rsidP="00C475EF">
      <w:pPr>
        <w:rPr>
          <w:sz w:val="24"/>
          <w:szCs w:val="24"/>
        </w:rPr>
      </w:pPr>
    </w:p>
    <w:p w14:paraId="2C50566D" w14:textId="77777777" w:rsidR="00C475EF" w:rsidRPr="00C475EF" w:rsidRDefault="00C475EF" w:rsidP="00C475EF">
      <w:pPr>
        <w:rPr>
          <w:sz w:val="24"/>
          <w:szCs w:val="24"/>
        </w:rPr>
      </w:pPr>
    </w:p>
    <w:p w14:paraId="4C1B850E" w14:textId="77777777" w:rsidR="00903FA6" w:rsidRDefault="00903FA6" w:rsidP="00204EFE">
      <w:pPr>
        <w:pStyle w:val="Heading1"/>
      </w:pPr>
    </w:p>
    <w:p w14:paraId="7414BB40" w14:textId="77777777" w:rsidR="00903FA6" w:rsidRDefault="00903FA6" w:rsidP="00204EFE">
      <w:pPr>
        <w:pStyle w:val="Heading1"/>
      </w:pPr>
    </w:p>
    <w:p w14:paraId="442FA098" w14:textId="77777777" w:rsidR="00903FA6" w:rsidRDefault="00903FA6" w:rsidP="00204EFE">
      <w:pPr>
        <w:pStyle w:val="Heading1"/>
      </w:pPr>
    </w:p>
    <w:p w14:paraId="53F807C9" w14:textId="77777777" w:rsidR="00903FA6" w:rsidRDefault="00903FA6" w:rsidP="00204EFE">
      <w:pPr>
        <w:pStyle w:val="Heading1"/>
      </w:pPr>
    </w:p>
    <w:p w14:paraId="1CEFF2B4" w14:textId="77777777" w:rsidR="00903FA6" w:rsidRDefault="00903FA6" w:rsidP="00204EFE">
      <w:pPr>
        <w:pStyle w:val="Heading1"/>
      </w:pPr>
    </w:p>
    <w:p w14:paraId="485C9240" w14:textId="77777777" w:rsidR="00903FA6" w:rsidRDefault="00903FA6" w:rsidP="00204EFE">
      <w:pPr>
        <w:pStyle w:val="Heading1"/>
      </w:pPr>
    </w:p>
    <w:p w14:paraId="5F02A12E" w14:textId="77777777" w:rsidR="00903FA6" w:rsidRDefault="00903FA6" w:rsidP="00204EFE">
      <w:pPr>
        <w:pStyle w:val="Heading1"/>
      </w:pPr>
    </w:p>
    <w:p w14:paraId="0960D709" w14:textId="77777777" w:rsidR="00903FA6" w:rsidRDefault="00903FA6" w:rsidP="00204EFE">
      <w:pPr>
        <w:pStyle w:val="Heading1"/>
      </w:pPr>
    </w:p>
    <w:p w14:paraId="499BF561" w14:textId="77777777" w:rsidR="00903FA6" w:rsidRDefault="00903FA6" w:rsidP="00204EFE">
      <w:pPr>
        <w:pStyle w:val="Heading1"/>
      </w:pPr>
    </w:p>
    <w:p w14:paraId="40AFB1ED" w14:textId="77777777" w:rsidR="00903FA6" w:rsidRDefault="00903FA6" w:rsidP="00204EFE">
      <w:pPr>
        <w:pStyle w:val="Heading1"/>
      </w:pPr>
    </w:p>
    <w:p w14:paraId="3954BDAB" w14:textId="77777777" w:rsidR="00903FA6" w:rsidRDefault="00903FA6" w:rsidP="00204EFE">
      <w:pPr>
        <w:pStyle w:val="Heading1"/>
      </w:pPr>
    </w:p>
    <w:p w14:paraId="446106F8" w14:textId="77777777" w:rsidR="00903FA6" w:rsidRDefault="00903FA6" w:rsidP="00204EFE">
      <w:pPr>
        <w:pStyle w:val="Heading1"/>
      </w:pPr>
    </w:p>
    <w:p w14:paraId="35F634A7" w14:textId="77777777" w:rsidR="00903FA6" w:rsidRDefault="00903FA6" w:rsidP="00204EFE">
      <w:pPr>
        <w:pStyle w:val="Heading1"/>
      </w:pPr>
    </w:p>
    <w:p w14:paraId="056B25B0" w14:textId="77777777" w:rsidR="00903FA6" w:rsidRDefault="00903FA6" w:rsidP="00204EFE">
      <w:pPr>
        <w:pStyle w:val="Heading1"/>
      </w:pPr>
    </w:p>
    <w:p w14:paraId="3B5B0AA3" w14:textId="77777777" w:rsidR="00903FA6" w:rsidRDefault="00903FA6" w:rsidP="00204EFE">
      <w:pPr>
        <w:pStyle w:val="Heading1"/>
      </w:pPr>
    </w:p>
    <w:p w14:paraId="472E8DB0" w14:textId="77777777" w:rsidR="00903FA6" w:rsidRDefault="00903FA6" w:rsidP="00204EFE">
      <w:pPr>
        <w:pStyle w:val="Heading1"/>
      </w:pPr>
    </w:p>
    <w:p w14:paraId="4112BC1E" w14:textId="77777777" w:rsidR="00903FA6" w:rsidRDefault="00903FA6" w:rsidP="00204EFE">
      <w:pPr>
        <w:pStyle w:val="Heading1"/>
      </w:pPr>
    </w:p>
    <w:p w14:paraId="782E381D" w14:textId="77777777" w:rsidR="00903FA6" w:rsidRDefault="00903FA6" w:rsidP="00204EFE">
      <w:pPr>
        <w:pStyle w:val="Heading1"/>
      </w:pPr>
    </w:p>
    <w:p w14:paraId="60707E25" w14:textId="77777777" w:rsidR="00AB4B87" w:rsidRDefault="00AB4B87" w:rsidP="00204EFE">
      <w:pPr>
        <w:rPr>
          <w:sz w:val="24"/>
          <w:szCs w:val="24"/>
        </w:rPr>
      </w:pPr>
    </w:p>
    <w:p w14:paraId="745C4C78" w14:textId="77777777" w:rsidR="00AB4B87" w:rsidRDefault="00AB4B87" w:rsidP="00204EFE">
      <w:pPr>
        <w:rPr>
          <w:sz w:val="24"/>
          <w:szCs w:val="24"/>
        </w:rPr>
      </w:pPr>
    </w:p>
    <w:p w14:paraId="43A11A83" w14:textId="77777777" w:rsidR="00AB4B87" w:rsidRDefault="00AB4B87" w:rsidP="00204EFE">
      <w:pPr>
        <w:rPr>
          <w:sz w:val="24"/>
          <w:szCs w:val="24"/>
        </w:rPr>
      </w:pPr>
    </w:p>
    <w:p w14:paraId="3A67E947" w14:textId="77777777" w:rsidR="00AB4B87" w:rsidRDefault="00AB4B87" w:rsidP="00204EFE">
      <w:pPr>
        <w:rPr>
          <w:sz w:val="24"/>
          <w:szCs w:val="24"/>
        </w:rPr>
      </w:pPr>
    </w:p>
    <w:p w14:paraId="568EECC7" w14:textId="77777777" w:rsidR="00AB4B87" w:rsidRDefault="00AB4B87" w:rsidP="00204EFE">
      <w:pPr>
        <w:rPr>
          <w:sz w:val="24"/>
          <w:szCs w:val="24"/>
        </w:rPr>
      </w:pPr>
    </w:p>
    <w:p w14:paraId="5C5FDF9A" w14:textId="77777777" w:rsidR="00AB4B87" w:rsidRDefault="00AB4B87" w:rsidP="00204EFE">
      <w:pPr>
        <w:rPr>
          <w:sz w:val="24"/>
          <w:szCs w:val="24"/>
        </w:rPr>
      </w:pPr>
    </w:p>
    <w:p w14:paraId="7DD8EEF8" w14:textId="77777777" w:rsidR="00AB4B87" w:rsidRDefault="00AB4B87" w:rsidP="00204EFE">
      <w:pPr>
        <w:rPr>
          <w:sz w:val="24"/>
          <w:szCs w:val="24"/>
        </w:rPr>
      </w:pPr>
    </w:p>
    <w:p w14:paraId="7925E374" w14:textId="77777777" w:rsidR="00AB4B87" w:rsidRDefault="00AB4B87" w:rsidP="00204EFE">
      <w:pPr>
        <w:rPr>
          <w:sz w:val="24"/>
          <w:szCs w:val="24"/>
        </w:rPr>
      </w:pPr>
    </w:p>
    <w:p w14:paraId="68B01D33" w14:textId="77777777" w:rsidR="00AB4B87" w:rsidRDefault="00AB4B87" w:rsidP="00204EFE">
      <w:pPr>
        <w:rPr>
          <w:sz w:val="24"/>
          <w:szCs w:val="24"/>
        </w:rPr>
      </w:pPr>
    </w:p>
    <w:p w14:paraId="586901E1" w14:textId="77777777" w:rsidR="00AB4B87" w:rsidRDefault="00AB4B87" w:rsidP="00204EFE">
      <w:pPr>
        <w:rPr>
          <w:sz w:val="24"/>
          <w:szCs w:val="24"/>
        </w:rPr>
      </w:pPr>
    </w:p>
    <w:p w14:paraId="1346DB00" w14:textId="77777777" w:rsidR="00AB4B87" w:rsidRDefault="00AB4B87" w:rsidP="00204EFE">
      <w:pPr>
        <w:rPr>
          <w:sz w:val="24"/>
          <w:szCs w:val="24"/>
        </w:rPr>
      </w:pPr>
    </w:p>
    <w:p w14:paraId="706520EB" w14:textId="77777777" w:rsidR="00FD2E1F" w:rsidRDefault="00FD2E1F" w:rsidP="00204EFE">
      <w:pPr>
        <w:rPr>
          <w:b/>
          <w:bCs/>
          <w:sz w:val="24"/>
          <w:szCs w:val="24"/>
        </w:rPr>
        <w:sectPr w:rsidR="00FD2E1F" w:rsidSect="003172AE">
          <w:type w:val="continuous"/>
          <w:pgSz w:w="11906" w:h="16838"/>
          <w:pgMar w:top="1440" w:right="1440" w:bottom="1440" w:left="1440" w:header="708" w:footer="708" w:gutter="0"/>
          <w:pgNumType w:start="0"/>
          <w:cols w:space="708"/>
          <w:titlePg/>
          <w:docGrid w:linePitch="360"/>
        </w:sectPr>
      </w:pPr>
      <w:bookmarkStart w:id="0" w:name="_Hlk197682973"/>
    </w:p>
    <w:p w14:paraId="2C1D0BC6" w14:textId="08F4E940" w:rsidR="00AB4B87" w:rsidRDefault="00AB4B87" w:rsidP="00204EFE">
      <w:pPr>
        <w:rPr>
          <w:b/>
          <w:bCs/>
          <w:sz w:val="24"/>
          <w:szCs w:val="24"/>
        </w:rPr>
      </w:pPr>
      <w:r w:rsidRPr="00AB4B87">
        <w:rPr>
          <w:b/>
          <w:bCs/>
          <w:sz w:val="24"/>
          <w:szCs w:val="24"/>
        </w:rPr>
        <w:lastRenderedPageBreak/>
        <w:t>Appendix Two: Hous</w:t>
      </w:r>
      <w:r>
        <w:rPr>
          <w:b/>
          <w:bCs/>
          <w:sz w:val="24"/>
          <w:szCs w:val="24"/>
        </w:rPr>
        <w:t>i</w:t>
      </w:r>
      <w:r w:rsidRPr="00AB4B87">
        <w:rPr>
          <w:b/>
          <w:bCs/>
          <w:sz w:val="24"/>
          <w:szCs w:val="24"/>
        </w:rPr>
        <w:t xml:space="preserve">ng Ombudsman </w:t>
      </w:r>
      <w:r w:rsidR="001F7443" w:rsidRPr="00AB4B87">
        <w:rPr>
          <w:b/>
          <w:bCs/>
          <w:sz w:val="24"/>
          <w:szCs w:val="24"/>
        </w:rPr>
        <w:t>Self-Assessment</w:t>
      </w:r>
      <w:r w:rsidRPr="00AB4B87">
        <w:rPr>
          <w:b/>
          <w:bCs/>
          <w:sz w:val="24"/>
          <w:szCs w:val="24"/>
        </w:rPr>
        <w:t xml:space="preserve"> </w:t>
      </w:r>
    </w:p>
    <w:p w14:paraId="05968D6F" w14:textId="77777777" w:rsidR="00AB4B87" w:rsidRPr="00AB4B87" w:rsidRDefault="00AB4B87" w:rsidP="00204EFE">
      <w:pPr>
        <w:rPr>
          <w:b/>
          <w:bCs/>
          <w:sz w:val="24"/>
          <w:szCs w:val="24"/>
        </w:rPr>
      </w:pPr>
    </w:p>
    <w:p w14:paraId="253DC08E" w14:textId="77777777" w:rsidR="00CE5838" w:rsidRPr="00CE5838" w:rsidRDefault="00CE5838" w:rsidP="00CE5838">
      <w:pPr>
        <w:rPr>
          <w:b/>
          <w:sz w:val="24"/>
          <w:szCs w:val="24"/>
        </w:rPr>
      </w:pPr>
      <w:r w:rsidRPr="00CE5838">
        <w:rPr>
          <w:b/>
          <w:sz w:val="24"/>
          <w:szCs w:val="24"/>
        </w:rPr>
        <w:t>Appendix A: Self-assessment form</w:t>
      </w:r>
    </w:p>
    <w:p w14:paraId="4D10CAF2" w14:textId="0BBEAA83" w:rsidR="00CE5838" w:rsidRDefault="00CE5838" w:rsidP="00CE5838">
      <w:pPr>
        <w:rPr>
          <w:sz w:val="24"/>
          <w:szCs w:val="24"/>
        </w:rPr>
      </w:pPr>
      <w:r w:rsidRPr="00CE5838">
        <w:rPr>
          <w:sz w:val="24"/>
          <w:szCs w:val="24"/>
        </w:rPr>
        <w:t xml:space="preserve">This self-assessment form should be completed by the complaints </w:t>
      </w:r>
      <w:r w:rsidR="001F7443" w:rsidRPr="00CE5838">
        <w:rPr>
          <w:sz w:val="24"/>
          <w:szCs w:val="24"/>
        </w:rPr>
        <w:t>officer,</w:t>
      </w:r>
      <w:r w:rsidRPr="00CE5838">
        <w:rPr>
          <w:sz w:val="24"/>
          <w:szCs w:val="24"/>
        </w:rPr>
        <w:t xml:space="preserve"> and it must be reviewed and approved by the landlord’s governing body at least annually. </w:t>
      </w:r>
    </w:p>
    <w:p w14:paraId="789506AA" w14:textId="77777777" w:rsidR="00FD2E1F" w:rsidRPr="00CE5838" w:rsidRDefault="00FD2E1F" w:rsidP="00CE5838">
      <w:pPr>
        <w:rPr>
          <w:sz w:val="24"/>
          <w:szCs w:val="24"/>
        </w:rPr>
      </w:pPr>
    </w:p>
    <w:p w14:paraId="18468B12" w14:textId="7F27600A" w:rsidR="00CE5838" w:rsidRDefault="00CE5838" w:rsidP="00CE5838">
      <w:pPr>
        <w:rPr>
          <w:sz w:val="24"/>
          <w:szCs w:val="24"/>
        </w:rPr>
      </w:pPr>
      <w:r w:rsidRPr="00CE5838">
        <w:rPr>
          <w:sz w:val="24"/>
          <w:szCs w:val="24"/>
        </w:rPr>
        <w:t xml:space="preserve">Once approved, landlords must publish the self-assessment as part of the annual </w:t>
      </w:r>
      <w:r w:rsidR="001F7443" w:rsidRPr="00CE5838">
        <w:rPr>
          <w:sz w:val="24"/>
          <w:szCs w:val="24"/>
        </w:rPr>
        <w:t>complaint’s</w:t>
      </w:r>
      <w:r w:rsidRPr="00CE5838">
        <w:rPr>
          <w:sz w:val="24"/>
          <w:szCs w:val="24"/>
        </w:rPr>
        <w:t xml:space="preserve"> performance and service improvement report on their website. The governing body’s response to the report must be published alongside this.</w:t>
      </w:r>
    </w:p>
    <w:p w14:paraId="575B3F1A" w14:textId="77777777" w:rsidR="00FD2E1F" w:rsidRPr="00CE5838" w:rsidRDefault="00FD2E1F" w:rsidP="00CE5838">
      <w:pPr>
        <w:rPr>
          <w:sz w:val="24"/>
          <w:szCs w:val="24"/>
        </w:rPr>
      </w:pPr>
    </w:p>
    <w:p w14:paraId="6551ED41" w14:textId="77777777" w:rsidR="00CE5838" w:rsidRDefault="00CE5838" w:rsidP="00CE5838">
      <w:pPr>
        <w:rPr>
          <w:sz w:val="24"/>
          <w:szCs w:val="24"/>
        </w:rPr>
      </w:pPr>
      <w:r w:rsidRPr="00CE5838">
        <w:rPr>
          <w:sz w:val="24"/>
          <w:szCs w:val="24"/>
        </w:rPr>
        <w:t xml:space="preserve">Landlords are required to complete the self-assessment in full and support all statements with evidence, with additional commentary as necessary. </w:t>
      </w:r>
    </w:p>
    <w:p w14:paraId="6110834D" w14:textId="77777777" w:rsidR="00FD2E1F" w:rsidRPr="00CE5838" w:rsidRDefault="00FD2E1F" w:rsidP="00CE5838">
      <w:pPr>
        <w:rPr>
          <w:sz w:val="24"/>
          <w:szCs w:val="24"/>
        </w:rPr>
      </w:pPr>
    </w:p>
    <w:p w14:paraId="1307CDE7" w14:textId="77777777" w:rsidR="00CE5838" w:rsidRPr="00CE5838" w:rsidRDefault="00CE5838" w:rsidP="00CE5838">
      <w:pPr>
        <w:rPr>
          <w:sz w:val="24"/>
          <w:szCs w:val="24"/>
        </w:rPr>
      </w:pPr>
      <w:r w:rsidRPr="00CE5838">
        <w:rPr>
          <w:sz w:val="24"/>
          <w:szCs w:val="24"/>
        </w:rPr>
        <w:t>We recognise 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2D72D0FD" w14:textId="77777777" w:rsidR="00CE5838" w:rsidRPr="00CE5838" w:rsidRDefault="00CE5838" w:rsidP="00CE5838">
      <w:pPr>
        <w:rPr>
          <w:sz w:val="24"/>
          <w:szCs w:val="24"/>
        </w:rPr>
      </w:pPr>
    </w:p>
    <w:p w14:paraId="28C84AFC" w14:textId="77777777" w:rsidR="00CE5838" w:rsidRPr="00CE5838" w:rsidRDefault="00CE5838" w:rsidP="00CE5838">
      <w:pPr>
        <w:rPr>
          <w:sz w:val="24"/>
          <w:szCs w:val="24"/>
        </w:rPr>
      </w:pPr>
    </w:p>
    <w:p w14:paraId="26F16D8E" w14:textId="77777777" w:rsidR="00CE5838" w:rsidRPr="00CE5838" w:rsidRDefault="00CE5838" w:rsidP="00CE5838">
      <w:pPr>
        <w:rPr>
          <w:sz w:val="24"/>
          <w:szCs w:val="24"/>
        </w:rPr>
      </w:pPr>
    </w:p>
    <w:p w14:paraId="1704A96B" w14:textId="77777777" w:rsidR="00CE5838" w:rsidRPr="00CE5838" w:rsidRDefault="00CE5838" w:rsidP="00CE5838">
      <w:pPr>
        <w:rPr>
          <w:sz w:val="24"/>
          <w:szCs w:val="24"/>
        </w:rPr>
      </w:pPr>
      <w:r w:rsidRPr="00CE5838">
        <w:rPr>
          <w:sz w:val="24"/>
          <w:szCs w:val="24"/>
        </w:rPr>
        <w:br w:type="page"/>
      </w:r>
    </w:p>
    <w:p w14:paraId="28E436A1" w14:textId="77777777" w:rsidR="00CE5838" w:rsidRPr="00CE5838" w:rsidRDefault="00CE5838" w:rsidP="00CE5838">
      <w:pPr>
        <w:rPr>
          <w:b/>
          <w:sz w:val="24"/>
          <w:szCs w:val="24"/>
        </w:rPr>
      </w:pPr>
      <w:r w:rsidRPr="00CE5838">
        <w:rPr>
          <w:b/>
          <w:sz w:val="24"/>
          <w:szCs w:val="24"/>
        </w:rPr>
        <w:lastRenderedPageBreak/>
        <w:t xml:space="preserve">North Tyneside Housing and Property Services </w:t>
      </w:r>
    </w:p>
    <w:p w14:paraId="56108046" w14:textId="1633313E" w:rsidR="00CE5838" w:rsidRPr="00CE5838" w:rsidRDefault="00CE5838" w:rsidP="00CE5838">
      <w:pPr>
        <w:rPr>
          <w:b/>
          <w:sz w:val="24"/>
          <w:szCs w:val="24"/>
        </w:rPr>
      </w:pPr>
      <w:r w:rsidRPr="00CE5838">
        <w:rPr>
          <w:b/>
          <w:sz w:val="24"/>
          <w:szCs w:val="24"/>
        </w:rPr>
        <w:t xml:space="preserve">Housing Ombudsman </w:t>
      </w:r>
      <w:r w:rsidR="00C92849" w:rsidRPr="00CE5838">
        <w:rPr>
          <w:b/>
          <w:sz w:val="24"/>
          <w:szCs w:val="24"/>
        </w:rPr>
        <w:t>Self-Assessment</w:t>
      </w:r>
      <w:r w:rsidRPr="00CE5838">
        <w:rPr>
          <w:b/>
          <w:sz w:val="24"/>
          <w:szCs w:val="24"/>
        </w:rPr>
        <w:t xml:space="preserve"> May 202</w:t>
      </w:r>
      <w:r w:rsidR="001F7443">
        <w:rPr>
          <w:b/>
          <w:sz w:val="24"/>
          <w:szCs w:val="24"/>
        </w:rPr>
        <w:t>5</w:t>
      </w:r>
    </w:p>
    <w:p w14:paraId="5215E9B3" w14:textId="77777777" w:rsidR="00CE5838" w:rsidRPr="00CE5838" w:rsidRDefault="00CE5838" w:rsidP="00CE5838">
      <w:pPr>
        <w:rPr>
          <w:b/>
          <w:sz w:val="24"/>
          <w:szCs w:val="24"/>
        </w:rPr>
      </w:pPr>
      <w:r w:rsidRPr="00CE5838">
        <w:rPr>
          <w:b/>
          <w:sz w:val="24"/>
          <w:szCs w:val="24"/>
        </w:rPr>
        <w:t>Section 1: Definition of a complaint</w:t>
      </w:r>
    </w:p>
    <w:tbl>
      <w:tblPr>
        <w:tblStyle w:val="TableGrid"/>
        <w:tblW w:w="14174" w:type="dxa"/>
        <w:tblLayout w:type="fixed"/>
        <w:tblLook w:val="04A0" w:firstRow="1" w:lastRow="0" w:firstColumn="1" w:lastColumn="0" w:noHBand="0" w:noVBand="1"/>
      </w:tblPr>
      <w:tblGrid>
        <w:gridCol w:w="1413"/>
        <w:gridCol w:w="3118"/>
        <w:gridCol w:w="1247"/>
        <w:gridCol w:w="3148"/>
        <w:gridCol w:w="5248"/>
      </w:tblGrid>
      <w:tr w:rsidR="00CE5838" w:rsidRPr="00CE5838" w14:paraId="07A6C3FC" w14:textId="77777777" w:rsidTr="001F7443">
        <w:tc>
          <w:tcPr>
            <w:tcW w:w="1413" w:type="dxa"/>
            <w:vAlign w:val="center"/>
          </w:tcPr>
          <w:p w14:paraId="2DB363ED" w14:textId="77777777" w:rsidR="00CE5838" w:rsidRPr="00CE5838" w:rsidRDefault="00CE5838" w:rsidP="00CE5838">
            <w:pPr>
              <w:rPr>
                <w:sz w:val="24"/>
                <w:szCs w:val="24"/>
              </w:rPr>
            </w:pPr>
            <w:r w:rsidRPr="00CE5838">
              <w:rPr>
                <w:sz w:val="24"/>
                <w:szCs w:val="24"/>
              </w:rPr>
              <w:t>Code provision</w:t>
            </w:r>
          </w:p>
        </w:tc>
        <w:tc>
          <w:tcPr>
            <w:tcW w:w="3118" w:type="dxa"/>
            <w:vAlign w:val="center"/>
          </w:tcPr>
          <w:p w14:paraId="560D4427" w14:textId="77777777" w:rsidR="00CE5838" w:rsidRPr="00CE5838" w:rsidRDefault="00CE5838" w:rsidP="00CE5838">
            <w:pPr>
              <w:rPr>
                <w:sz w:val="24"/>
                <w:szCs w:val="24"/>
              </w:rPr>
            </w:pPr>
            <w:r w:rsidRPr="00CE5838">
              <w:rPr>
                <w:sz w:val="24"/>
                <w:szCs w:val="24"/>
              </w:rPr>
              <w:t>Code requirement</w:t>
            </w:r>
          </w:p>
        </w:tc>
        <w:tc>
          <w:tcPr>
            <w:tcW w:w="1247" w:type="dxa"/>
            <w:vAlign w:val="center"/>
          </w:tcPr>
          <w:p w14:paraId="55FC69D4" w14:textId="77777777" w:rsidR="00CE5838" w:rsidRPr="00CE5838" w:rsidRDefault="00CE5838" w:rsidP="00CE5838">
            <w:pPr>
              <w:rPr>
                <w:sz w:val="24"/>
                <w:szCs w:val="24"/>
              </w:rPr>
            </w:pPr>
            <w:r w:rsidRPr="00CE5838">
              <w:rPr>
                <w:sz w:val="24"/>
                <w:szCs w:val="24"/>
              </w:rPr>
              <w:t>Comply: Yes / No</w:t>
            </w:r>
          </w:p>
        </w:tc>
        <w:tc>
          <w:tcPr>
            <w:tcW w:w="3148" w:type="dxa"/>
            <w:vAlign w:val="center"/>
          </w:tcPr>
          <w:p w14:paraId="4F74C5CD" w14:textId="77777777" w:rsidR="00CE5838" w:rsidRPr="00CE5838" w:rsidRDefault="00CE5838" w:rsidP="00CE5838">
            <w:pPr>
              <w:rPr>
                <w:sz w:val="24"/>
                <w:szCs w:val="24"/>
              </w:rPr>
            </w:pPr>
            <w:r w:rsidRPr="00CE5838">
              <w:rPr>
                <w:sz w:val="24"/>
                <w:szCs w:val="24"/>
              </w:rPr>
              <w:t>Evidence</w:t>
            </w:r>
          </w:p>
        </w:tc>
        <w:tc>
          <w:tcPr>
            <w:tcW w:w="5248" w:type="dxa"/>
            <w:vAlign w:val="center"/>
          </w:tcPr>
          <w:p w14:paraId="4DD536DE" w14:textId="77777777" w:rsidR="00CE5838" w:rsidRPr="00CE5838" w:rsidRDefault="00CE5838" w:rsidP="00CE5838">
            <w:pPr>
              <w:rPr>
                <w:sz w:val="24"/>
                <w:szCs w:val="24"/>
              </w:rPr>
            </w:pPr>
            <w:r w:rsidRPr="00CE5838">
              <w:rPr>
                <w:sz w:val="24"/>
                <w:szCs w:val="24"/>
              </w:rPr>
              <w:t>Commentary / explanation</w:t>
            </w:r>
          </w:p>
        </w:tc>
      </w:tr>
      <w:tr w:rsidR="00CE5838" w:rsidRPr="00CE5838" w14:paraId="1301FEC4" w14:textId="77777777" w:rsidTr="001F7443">
        <w:tc>
          <w:tcPr>
            <w:tcW w:w="1413" w:type="dxa"/>
            <w:vAlign w:val="center"/>
          </w:tcPr>
          <w:p w14:paraId="23B94C27" w14:textId="77777777" w:rsidR="00CE5838" w:rsidRPr="00CE5838" w:rsidRDefault="00CE5838" w:rsidP="00CE5838">
            <w:pPr>
              <w:rPr>
                <w:sz w:val="24"/>
                <w:szCs w:val="24"/>
              </w:rPr>
            </w:pPr>
            <w:r w:rsidRPr="00CE5838">
              <w:rPr>
                <w:sz w:val="24"/>
                <w:szCs w:val="24"/>
              </w:rPr>
              <w:t>1.2</w:t>
            </w:r>
          </w:p>
        </w:tc>
        <w:tc>
          <w:tcPr>
            <w:tcW w:w="3118" w:type="dxa"/>
            <w:vAlign w:val="center"/>
          </w:tcPr>
          <w:p w14:paraId="16AB3116" w14:textId="77777777" w:rsidR="00CE5838" w:rsidRPr="00CE5838" w:rsidRDefault="00CE5838" w:rsidP="00CE5838">
            <w:pPr>
              <w:rPr>
                <w:sz w:val="24"/>
                <w:szCs w:val="24"/>
              </w:rPr>
            </w:pPr>
            <w:r w:rsidRPr="00CE5838">
              <w:rPr>
                <w:sz w:val="24"/>
                <w:szCs w:val="24"/>
              </w:rPr>
              <w:t>A complaint must be defined as:</w:t>
            </w:r>
            <w:bookmarkStart w:id="1" w:name="_Hlk108509032"/>
          </w:p>
          <w:p w14:paraId="4086E652" w14:textId="79BFAA5F" w:rsidR="00CE5838" w:rsidRPr="00CE5838" w:rsidRDefault="00CE5838" w:rsidP="00CE5838">
            <w:pPr>
              <w:rPr>
                <w:i/>
                <w:iCs/>
                <w:sz w:val="24"/>
                <w:szCs w:val="24"/>
              </w:rPr>
            </w:pPr>
            <w:r w:rsidRPr="00CE5838">
              <w:rPr>
                <w:i/>
                <w:iCs/>
                <w:sz w:val="24"/>
                <w:szCs w:val="24"/>
              </w:rPr>
              <w:t>‘</w:t>
            </w:r>
            <w:r w:rsidR="000747C1" w:rsidRPr="00CE5838">
              <w:rPr>
                <w:i/>
                <w:iCs/>
                <w:sz w:val="24"/>
                <w:szCs w:val="24"/>
              </w:rPr>
              <w:t>An</w:t>
            </w:r>
            <w:r w:rsidRPr="00CE5838">
              <w:rPr>
                <w:i/>
                <w:iCs/>
                <w:sz w:val="24"/>
                <w:szCs w:val="24"/>
              </w:rPr>
              <w:t xml:space="preserve"> expression of dissatisfaction, however made, about the standard of service, actions or lack of action by the landlord, its own staff, or those acting on its behalf, affecting </w:t>
            </w:r>
            <w:r w:rsidRPr="00CE5838">
              <w:rPr>
                <w:i/>
                <w:sz w:val="24"/>
                <w:szCs w:val="24"/>
              </w:rPr>
              <w:t>a resident or group of residents</w:t>
            </w:r>
            <w:r w:rsidRPr="00CE5838">
              <w:rPr>
                <w:i/>
                <w:iCs/>
                <w:sz w:val="24"/>
                <w:szCs w:val="24"/>
              </w:rPr>
              <w:t xml:space="preserve">.’ </w:t>
            </w:r>
            <w:bookmarkEnd w:id="1"/>
          </w:p>
          <w:p w14:paraId="123E9CA7" w14:textId="77777777" w:rsidR="00CE5838" w:rsidRPr="00CE5838" w:rsidRDefault="00CE5838" w:rsidP="00CE5838">
            <w:pPr>
              <w:rPr>
                <w:sz w:val="24"/>
                <w:szCs w:val="24"/>
              </w:rPr>
            </w:pPr>
          </w:p>
        </w:tc>
        <w:tc>
          <w:tcPr>
            <w:tcW w:w="1247" w:type="dxa"/>
            <w:vAlign w:val="center"/>
          </w:tcPr>
          <w:p w14:paraId="070C6360" w14:textId="77777777" w:rsidR="00CE5838" w:rsidRPr="00CE5838" w:rsidRDefault="00CE5838" w:rsidP="00CE5838">
            <w:pPr>
              <w:rPr>
                <w:sz w:val="24"/>
                <w:szCs w:val="24"/>
              </w:rPr>
            </w:pPr>
            <w:r w:rsidRPr="00CE5838">
              <w:rPr>
                <w:sz w:val="24"/>
                <w:szCs w:val="24"/>
              </w:rPr>
              <w:t>Yes</w:t>
            </w:r>
          </w:p>
        </w:tc>
        <w:tc>
          <w:tcPr>
            <w:tcW w:w="3148" w:type="dxa"/>
            <w:vAlign w:val="center"/>
          </w:tcPr>
          <w:p w14:paraId="014D0FE7" w14:textId="2A7D93F8" w:rsidR="00CE5838" w:rsidRPr="001F7443" w:rsidRDefault="001F7443" w:rsidP="00CE5838">
            <w:pPr>
              <w:rPr>
                <w:sz w:val="24"/>
                <w:szCs w:val="24"/>
              </w:rPr>
            </w:pPr>
            <w:hyperlink r:id="rId19" w:history="1">
              <w:r w:rsidRPr="001F7443">
                <w:rPr>
                  <w:rStyle w:val="Hyperlink"/>
                  <w:sz w:val="24"/>
                  <w:szCs w:val="24"/>
                </w:rPr>
                <w:t>Corporate and Housing Services Complaints Procedure</w:t>
              </w:r>
            </w:hyperlink>
          </w:p>
          <w:p w14:paraId="386D80C0" w14:textId="77777777" w:rsidR="00CE5838" w:rsidRPr="00CE5838" w:rsidRDefault="00CE5838" w:rsidP="001F7443">
            <w:pPr>
              <w:rPr>
                <w:sz w:val="24"/>
                <w:szCs w:val="24"/>
              </w:rPr>
            </w:pPr>
          </w:p>
        </w:tc>
        <w:tc>
          <w:tcPr>
            <w:tcW w:w="5248" w:type="dxa"/>
            <w:vAlign w:val="center"/>
          </w:tcPr>
          <w:p w14:paraId="5BF113DD" w14:textId="77777777" w:rsidR="00CE5838" w:rsidRPr="00CE5838" w:rsidRDefault="00CE5838" w:rsidP="00CE5838">
            <w:pPr>
              <w:rPr>
                <w:sz w:val="24"/>
                <w:szCs w:val="24"/>
              </w:rPr>
            </w:pPr>
            <w:r w:rsidRPr="00CE5838">
              <w:rPr>
                <w:sz w:val="24"/>
                <w:szCs w:val="24"/>
              </w:rPr>
              <w:t xml:space="preserve">The North Tyneside Council Corporate and Housing Services Complaints Procedure includes this definition.  </w:t>
            </w:r>
          </w:p>
          <w:p w14:paraId="4A93D9CE" w14:textId="77777777" w:rsidR="00CE5838" w:rsidRPr="00CE5838" w:rsidRDefault="00CE5838" w:rsidP="00CE5838">
            <w:pPr>
              <w:rPr>
                <w:sz w:val="24"/>
                <w:szCs w:val="24"/>
              </w:rPr>
            </w:pPr>
          </w:p>
          <w:p w14:paraId="2517897B" w14:textId="77777777" w:rsidR="00CE5838" w:rsidRPr="00CE5838" w:rsidRDefault="00CE5838" w:rsidP="00CE5838">
            <w:pPr>
              <w:rPr>
                <w:sz w:val="24"/>
                <w:szCs w:val="24"/>
              </w:rPr>
            </w:pPr>
            <w:r w:rsidRPr="00CE5838">
              <w:rPr>
                <w:sz w:val="24"/>
                <w:szCs w:val="24"/>
              </w:rPr>
              <w:t>Information can be found on page 3 of the procedure.</w:t>
            </w:r>
          </w:p>
        </w:tc>
      </w:tr>
      <w:tr w:rsidR="00CE5838" w:rsidRPr="00CE5838" w14:paraId="425D960D" w14:textId="77777777" w:rsidTr="001F7443">
        <w:tc>
          <w:tcPr>
            <w:tcW w:w="1413" w:type="dxa"/>
            <w:vAlign w:val="center"/>
          </w:tcPr>
          <w:p w14:paraId="4E9758D4" w14:textId="77777777" w:rsidR="00CE5838" w:rsidRPr="00CE5838" w:rsidRDefault="00CE5838" w:rsidP="00CE5838">
            <w:pPr>
              <w:rPr>
                <w:sz w:val="24"/>
                <w:szCs w:val="24"/>
              </w:rPr>
            </w:pPr>
            <w:r w:rsidRPr="00CE5838">
              <w:rPr>
                <w:sz w:val="24"/>
                <w:szCs w:val="24"/>
              </w:rPr>
              <w:t>1.3</w:t>
            </w:r>
          </w:p>
        </w:tc>
        <w:tc>
          <w:tcPr>
            <w:tcW w:w="3118" w:type="dxa"/>
            <w:vAlign w:val="center"/>
          </w:tcPr>
          <w:p w14:paraId="1F379CA0" w14:textId="77777777" w:rsidR="00CE5838" w:rsidRPr="00CE5838" w:rsidRDefault="00CE5838" w:rsidP="00CE5838">
            <w:pPr>
              <w:rPr>
                <w:sz w:val="24"/>
                <w:szCs w:val="24"/>
              </w:rPr>
            </w:pPr>
            <w:r w:rsidRPr="00CE5838">
              <w:rPr>
                <w:sz w:val="24"/>
                <w:szCs w:val="24"/>
              </w:rPr>
              <w:t xml:space="preserve">A resident does not have to use the word ‘complaint’ for it to be treated as such. Whenever a resident expresses </w:t>
            </w:r>
            <w:r w:rsidRPr="00CE5838">
              <w:rPr>
                <w:sz w:val="24"/>
                <w:szCs w:val="24"/>
              </w:rPr>
              <w:lastRenderedPageBreak/>
              <w:t>dissatisfaction landlords must give them the choice to make complaint. A complaint that is submitted via a third party or representative must be handled in line with the landlord’s complaints policy.</w:t>
            </w:r>
          </w:p>
        </w:tc>
        <w:tc>
          <w:tcPr>
            <w:tcW w:w="1247" w:type="dxa"/>
            <w:vAlign w:val="center"/>
          </w:tcPr>
          <w:p w14:paraId="33807746" w14:textId="77777777" w:rsidR="00CE5838" w:rsidRPr="00CE5838" w:rsidRDefault="00CE5838" w:rsidP="00CE5838">
            <w:pPr>
              <w:rPr>
                <w:sz w:val="24"/>
                <w:szCs w:val="24"/>
              </w:rPr>
            </w:pPr>
            <w:r w:rsidRPr="00CE5838">
              <w:rPr>
                <w:sz w:val="24"/>
                <w:szCs w:val="24"/>
              </w:rPr>
              <w:lastRenderedPageBreak/>
              <w:t>Yes</w:t>
            </w:r>
          </w:p>
        </w:tc>
        <w:tc>
          <w:tcPr>
            <w:tcW w:w="3148" w:type="dxa"/>
            <w:vAlign w:val="center"/>
          </w:tcPr>
          <w:p w14:paraId="626C8767" w14:textId="0A04A473" w:rsidR="00CE5838" w:rsidRPr="00CE5838" w:rsidRDefault="001F7443" w:rsidP="00CE5838">
            <w:pPr>
              <w:rPr>
                <w:sz w:val="24"/>
                <w:szCs w:val="24"/>
              </w:rPr>
            </w:pPr>
            <w:hyperlink r:id="rId20" w:history="1">
              <w:r w:rsidRPr="001F7443">
                <w:rPr>
                  <w:rStyle w:val="Hyperlink"/>
                  <w:sz w:val="24"/>
                  <w:szCs w:val="24"/>
                </w:rPr>
                <w:t>Corporate and Housing Services Complaints Procedure</w:t>
              </w:r>
            </w:hyperlink>
          </w:p>
          <w:p w14:paraId="49A95BE7" w14:textId="77777777" w:rsidR="00CE5838" w:rsidRPr="00CE5838" w:rsidRDefault="00CE5838" w:rsidP="001F7443">
            <w:pPr>
              <w:rPr>
                <w:sz w:val="24"/>
                <w:szCs w:val="24"/>
              </w:rPr>
            </w:pPr>
          </w:p>
        </w:tc>
        <w:tc>
          <w:tcPr>
            <w:tcW w:w="5248" w:type="dxa"/>
            <w:vAlign w:val="center"/>
          </w:tcPr>
          <w:p w14:paraId="0137918D" w14:textId="77777777" w:rsidR="00CE5838" w:rsidRPr="00CE5838" w:rsidRDefault="00CE5838" w:rsidP="00CE5838">
            <w:pPr>
              <w:rPr>
                <w:sz w:val="24"/>
                <w:szCs w:val="24"/>
              </w:rPr>
            </w:pPr>
            <w:r w:rsidRPr="00CE5838">
              <w:rPr>
                <w:sz w:val="24"/>
                <w:szCs w:val="24"/>
              </w:rPr>
              <w:t xml:space="preserve">The North Tyneside Council Corporate and Housing Services Complaints Procedure includes this definition.  </w:t>
            </w:r>
          </w:p>
          <w:p w14:paraId="4BD77F86" w14:textId="77777777" w:rsidR="00CE5838" w:rsidRPr="00CE5838" w:rsidRDefault="00CE5838" w:rsidP="00CE5838">
            <w:pPr>
              <w:rPr>
                <w:sz w:val="24"/>
                <w:szCs w:val="24"/>
              </w:rPr>
            </w:pPr>
          </w:p>
          <w:p w14:paraId="25442574" w14:textId="77777777" w:rsidR="00CE5838" w:rsidRPr="00CE5838" w:rsidRDefault="00CE5838" w:rsidP="00CE5838">
            <w:pPr>
              <w:rPr>
                <w:sz w:val="24"/>
                <w:szCs w:val="24"/>
              </w:rPr>
            </w:pPr>
            <w:r w:rsidRPr="00CE5838">
              <w:rPr>
                <w:sz w:val="24"/>
                <w:szCs w:val="24"/>
              </w:rPr>
              <w:t xml:space="preserve">Information can be found on Page 4 of the procedure. </w:t>
            </w:r>
          </w:p>
        </w:tc>
      </w:tr>
      <w:tr w:rsidR="00CE5838" w:rsidRPr="00CE5838" w14:paraId="77BA118A" w14:textId="77777777" w:rsidTr="001F7443">
        <w:tc>
          <w:tcPr>
            <w:tcW w:w="1413" w:type="dxa"/>
            <w:vAlign w:val="center"/>
          </w:tcPr>
          <w:p w14:paraId="1B52526F" w14:textId="77777777" w:rsidR="00CE5838" w:rsidRPr="00CE5838" w:rsidRDefault="00CE5838" w:rsidP="00CE5838">
            <w:pPr>
              <w:rPr>
                <w:sz w:val="24"/>
                <w:szCs w:val="24"/>
              </w:rPr>
            </w:pPr>
            <w:r w:rsidRPr="00CE5838">
              <w:rPr>
                <w:sz w:val="24"/>
                <w:szCs w:val="24"/>
              </w:rPr>
              <w:t>1.4</w:t>
            </w:r>
          </w:p>
        </w:tc>
        <w:tc>
          <w:tcPr>
            <w:tcW w:w="3118" w:type="dxa"/>
            <w:vAlign w:val="center"/>
          </w:tcPr>
          <w:p w14:paraId="40311A68" w14:textId="77777777" w:rsidR="00CE5838" w:rsidRPr="00CE5838" w:rsidRDefault="00CE5838" w:rsidP="00CE5838">
            <w:pPr>
              <w:rPr>
                <w:sz w:val="24"/>
                <w:szCs w:val="24"/>
              </w:rPr>
            </w:pPr>
            <w:r w:rsidRPr="00CE5838">
              <w:rPr>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w:t>
            </w:r>
            <w:r w:rsidRPr="00CE5838">
              <w:rPr>
                <w:sz w:val="24"/>
                <w:szCs w:val="24"/>
              </w:rPr>
              <w:lastRenderedPageBreak/>
              <w:t>must be recorded, monitored and reviewed regularly.</w:t>
            </w:r>
          </w:p>
        </w:tc>
        <w:tc>
          <w:tcPr>
            <w:tcW w:w="1247" w:type="dxa"/>
            <w:vAlign w:val="center"/>
          </w:tcPr>
          <w:p w14:paraId="36CED675" w14:textId="77777777" w:rsidR="00CE5838" w:rsidRPr="00CE5838" w:rsidRDefault="00CE5838" w:rsidP="00CE5838">
            <w:pPr>
              <w:rPr>
                <w:sz w:val="24"/>
                <w:szCs w:val="24"/>
              </w:rPr>
            </w:pPr>
            <w:r w:rsidRPr="00CE5838">
              <w:rPr>
                <w:sz w:val="24"/>
                <w:szCs w:val="24"/>
              </w:rPr>
              <w:lastRenderedPageBreak/>
              <w:t xml:space="preserve">Yes </w:t>
            </w:r>
          </w:p>
        </w:tc>
        <w:tc>
          <w:tcPr>
            <w:tcW w:w="3148" w:type="dxa"/>
            <w:vAlign w:val="center"/>
          </w:tcPr>
          <w:p w14:paraId="5C7B7401" w14:textId="2DB162FD" w:rsidR="00CE5838" w:rsidRPr="00CE5838" w:rsidRDefault="001F7443" w:rsidP="001F7443">
            <w:pPr>
              <w:rPr>
                <w:sz w:val="24"/>
                <w:szCs w:val="24"/>
              </w:rPr>
            </w:pPr>
            <w:hyperlink r:id="rId21" w:history="1">
              <w:r w:rsidRPr="001F7443">
                <w:rPr>
                  <w:rStyle w:val="Hyperlink"/>
                  <w:sz w:val="24"/>
                  <w:szCs w:val="24"/>
                </w:rPr>
                <w:t>Corporate and Housing Services Complaints Procedure</w:t>
              </w:r>
            </w:hyperlink>
          </w:p>
        </w:tc>
        <w:tc>
          <w:tcPr>
            <w:tcW w:w="5248" w:type="dxa"/>
            <w:vAlign w:val="center"/>
          </w:tcPr>
          <w:p w14:paraId="071E2D7F" w14:textId="77777777" w:rsidR="00CE5838" w:rsidRPr="00CE5838" w:rsidRDefault="00CE5838" w:rsidP="00CE5838">
            <w:pPr>
              <w:rPr>
                <w:sz w:val="24"/>
                <w:szCs w:val="24"/>
              </w:rPr>
            </w:pPr>
            <w:r w:rsidRPr="00CE5838">
              <w:rPr>
                <w:sz w:val="24"/>
                <w:szCs w:val="24"/>
              </w:rPr>
              <w:t xml:space="preserve">The North Tyneside Council Corporate and Housing Services Complaints Procedure describes the difference between a service request and complaint. </w:t>
            </w:r>
          </w:p>
          <w:p w14:paraId="2BC42087" w14:textId="77777777" w:rsidR="00CE5838" w:rsidRPr="00CE5838" w:rsidRDefault="00CE5838" w:rsidP="00CE5838">
            <w:pPr>
              <w:rPr>
                <w:sz w:val="24"/>
                <w:szCs w:val="24"/>
              </w:rPr>
            </w:pPr>
          </w:p>
          <w:p w14:paraId="1E20A826" w14:textId="77777777" w:rsidR="00CE5838" w:rsidRPr="00CE5838" w:rsidRDefault="00CE5838" w:rsidP="00CE5838">
            <w:pPr>
              <w:rPr>
                <w:sz w:val="24"/>
                <w:szCs w:val="24"/>
              </w:rPr>
            </w:pPr>
            <w:r w:rsidRPr="00CE5838">
              <w:rPr>
                <w:sz w:val="24"/>
                <w:szCs w:val="24"/>
              </w:rPr>
              <w:t>These explanations can be found on page 3 and page 4 of the procedure.</w:t>
            </w:r>
          </w:p>
          <w:p w14:paraId="65DF69C2" w14:textId="77777777" w:rsidR="00CE5838" w:rsidRPr="00CE5838" w:rsidRDefault="00CE5838" w:rsidP="00CE5838">
            <w:pPr>
              <w:rPr>
                <w:sz w:val="24"/>
                <w:szCs w:val="24"/>
              </w:rPr>
            </w:pPr>
          </w:p>
          <w:p w14:paraId="46E91AE8" w14:textId="77777777" w:rsidR="00CE5838" w:rsidRPr="00CE5838" w:rsidRDefault="00CE5838" w:rsidP="00CE5838">
            <w:pPr>
              <w:rPr>
                <w:sz w:val="24"/>
                <w:szCs w:val="24"/>
              </w:rPr>
            </w:pPr>
          </w:p>
        </w:tc>
      </w:tr>
      <w:tr w:rsidR="00CE5838" w:rsidRPr="00CE5838" w14:paraId="51D8B556" w14:textId="77777777" w:rsidTr="001F7443">
        <w:tc>
          <w:tcPr>
            <w:tcW w:w="1413" w:type="dxa"/>
            <w:vAlign w:val="center"/>
          </w:tcPr>
          <w:p w14:paraId="383FE47A" w14:textId="77777777" w:rsidR="00CE5838" w:rsidRPr="00CE5838" w:rsidRDefault="00CE5838" w:rsidP="00CE5838">
            <w:pPr>
              <w:rPr>
                <w:sz w:val="24"/>
                <w:szCs w:val="24"/>
              </w:rPr>
            </w:pPr>
            <w:r w:rsidRPr="00CE5838">
              <w:rPr>
                <w:sz w:val="24"/>
                <w:szCs w:val="24"/>
              </w:rPr>
              <w:t>1.5</w:t>
            </w:r>
          </w:p>
        </w:tc>
        <w:tc>
          <w:tcPr>
            <w:tcW w:w="3118" w:type="dxa"/>
            <w:vAlign w:val="center"/>
          </w:tcPr>
          <w:p w14:paraId="062CF437" w14:textId="77777777" w:rsidR="00CE5838" w:rsidRPr="00CE5838" w:rsidRDefault="00CE5838" w:rsidP="00CE5838">
            <w:pPr>
              <w:rPr>
                <w:sz w:val="24"/>
                <w:szCs w:val="24"/>
              </w:rPr>
            </w:pPr>
            <w:r w:rsidRPr="00CE5838">
              <w:rPr>
                <w:sz w:val="24"/>
                <w:szCs w:val="24"/>
              </w:rPr>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5A197EF" w14:textId="77777777" w:rsidR="00CE5838" w:rsidRPr="00CE5838" w:rsidRDefault="00CE5838" w:rsidP="00CE5838">
            <w:pPr>
              <w:rPr>
                <w:sz w:val="24"/>
                <w:szCs w:val="24"/>
              </w:rPr>
            </w:pPr>
          </w:p>
        </w:tc>
        <w:tc>
          <w:tcPr>
            <w:tcW w:w="1247" w:type="dxa"/>
            <w:vAlign w:val="center"/>
          </w:tcPr>
          <w:p w14:paraId="234E56E9" w14:textId="77777777" w:rsidR="00CE5838" w:rsidRPr="00CE5838" w:rsidRDefault="00CE5838" w:rsidP="00CE5838">
            <w:pPr>
              <w:rPr>
                <w:sz w:val="24"/>
                <w:szCs w:val="24"/>
              </w:rPr>
            </w:pPr>
            <w:r w:rsidRPr="00CE5838">
              <w:rPr>
                <w:sz w:val="24"/>
                <w:szCs w:val="24"/>
              </w:rPr>
              <w:t>Yes</w:t>
            </w:r>
          </w:p>
        </w:tc>
        <w:tc>
          <w:tcPr>
            <w:tcW w:w="3148" w:type="dxa"/>
            <w:vAlign w:val="center"/>
          </w:tcPr>
          <w:p w14:paraId="475DE594" w14:textId="37C0CAA6" w:rsidR="00CE5838" w:rsidRPr="00CE5838" w:rsidRDefault="001F7443" w:rsidP="001F7443">
            <w:pPr>
              <w:rPr>
                <w:sz w:val="24"/>
                <w:szCs w:val="24"/>
              </w:rPr>
            </w:pPr>
            <w:hyperlink r:id="rId22" w:history="1">
              <w:r w:rsidRPr="001F7443">
                <w:rPr>
                  <w:rStyle w:val="Hyperlink"/>
                  <w:sz w:val="24"/>
                  <w:szCs w:val="24"/>
                </w:rPr>
                <w:t>Corporate and Housing Services Complaints Procedure</w:t>
              </w:r>
            </w:hyperlink>
          </w:p>
        </w:tc>
        <w:tc>
          <w:tcPr>
            <w:tcW w:w="5248" w:type="dxa"/>
            <w:vAlign w:val="center"/>
          </w:tcPr>
          <w:p w14:paraId="783D2964" w14:textId="77777777" w:rsidR="00CE5838" w:rsidRPr="00CE5838" w:rsidRDefault="00CE5838" w:rsidP="00CE5838">
            <w:pPr>
              <w:rPr>
                <w:sz w:val="24"/>
                <w:szCs w:val="24"/>
              </w:rPr>
            </w:pPr>
            <w:r w:rsidRPr="00CE5838">
              <w:rPr>
                <w:sz w:val="24"/>
                <w:szCs w:val="24"/>
              </w:rPr>
              <w:t>The North Tyneside Council Corporate and Housing Services Complaints Procedure acknowledges that a complaint can be raised when the resident expresses dissatisfaction with the response to their service request, even if the handling of the request remains ongoing.</w:t>
            </w:r>
          </w:p>
          <w:p w14:paraId="5D69DE3B" w14:textId="77777777" w:rsidR="00CE5838" w:rsidRPr="00CE5838" w:rsidRDefault="00CE5838" w:rsidP="00CE5838">
            <w:pPr>
              <w:rPr>
                <w:sz w:val="24"/>
                <w:szCs w:val="24"/>
              </w:rPr>
            </w:pPr>
          </w:p>
          <w:p w14:paraId="417F75D8" w14:textId="77777777" w:rsidR="00CE5838" w:rsidRPr="00CE5838" w:rsidRDefault="00CE5838" w:rsidP="00CE5838">
            <w:pPr>
              <w:rPr>
                <w:sz w:val="24"/>
                <w:szCs w:val="24"/>
              </w:rPr>
            </w:pPr>
            <w:r w:rsidRPr="00CE5838">
              <w:rPr>
                <w:sz w:val="24"/>
                <w:szCs w:val="24"/>
              </w:rPr>
              <w:t xml:space="preserve">This is referenced on page 5 of the procedure. </w:t>
            </w:r>
          </w:p>
        </w:tc>
      </w:tr>
      <w:tr w:rsidR="00CE5838" w:rsidRPr="00CE5838" w14:paraId="6AAEFAAC" w14:textId="77777777" w:rsidTr="001F7443">
        <w:tc>
          <w:tcPr>
            <w:tcW w:w="1413" w:type="dxa"/>
            <w:vAlign w:val="center"/>
          </w:tcPr>
          <w:p w14:paraId="01B1843B" w14:textId="77777777" w:rsidR="00CE5838" w:rsidRPr="00CE5838" w:rsidRDefault="00CE5838" w:rsidP="00CE5838">
            <w:pPr>
              <w:rPr>
                <w:sz w:val="24"/>
                <w:szCs w:val="24"/>
              </w:rPr>
            </w:pPr>
            <w:r w:rsidRPr="00CE5838">
              <w:rPr>
                <w:sz w:val="24"/>
                <w:szCs w:val="24"/>
              </w:rPr>
              <w:t>1.6</w:t>
            </w:r>
          </w:p>
        </w:tc>
        <w:tc>
          <w:tcPr>
            <w:tcW w:w="3118" w:type="dxa"/>
            <w:vAlign w:val="center"/>
          </w:tcPr>
          <w:p w14:paraId="122A72B3" w14:textId="77777777" w:rsidR="00CE5838" w:rsidRPr="00CE5838" w:rsidRDefault="00CE5838" w:rsidP="00CE5838">
            <w:pPr>
              <w:rPr>
                <w:sz w:val="24"/>
                <w:szCs w:val="24"/>
              </w:rPr>
            </w:pPr>
            <w:r w:rsidRPr="00CE5838">
              <w:rPr>
                <w:sz w:val="24"/>
                <w:szCs w:val="24"/>
              </w:rPr>
              <w:t xml:space="preserve">An expression of dissatisfaction with services made through a survey is not defined as a complaint, though wherever possible, the person completing the </w:t>
            </w:r>
            <w:r w:rsidRPr="00CE5838">
              <w:rPr>
                <w:sz w:val="24"/>
                <w:szCs w:val="24"/>
              </w:rPr>
              <w:lastRenderedPageBreak/>
              <w:t>survey should be made aware of how they can pursue a complaint if they wish to. Where landlords ask for wider feedback about their services, they also must provide details of how residents can complain.</w:t>
            </w:r>
          </w:p>
          <w:p w14:paraId="017EF767" w14:textId="77777777" w:rsidR="00CE5838" w:rsidRPr="00CE5838" w:rsidRDefault="00CE5838" w:rsidP="00CE5838">
            <w:pPr>
              <w:rPr>
                <w:sz w:val="24"/>
                <w:szCs w:val="24"/>
              </w:rPr>
            </w:pPr>
          </w:p>
        </w:tc>
        <w:tc>
          <w:tcPr>
            <w:tcW w:w="1247" w:type="dxa"/>
            <w:vAlign w:val="center"/>
          </w:tcPr>
          <w:p w14:paraId="7EE5E1A3" w14:textId="77777777" w:rsidR="00CE5838" w:rsidRPr="00CE5838" w:rsidRDefault="00CE5838" w:rsidP="00CE5838">
            <w:pPr>
              <w:rPr>
                <w:sz w:val="24"/>
                <w:szCs w:val="24"/>
              </w:rPr>
            </w:pPr>
            <w:r w:rsidRPr="00CE5838">
              <w:rPr>
                <w:sz w:val="24"/>
                <w:szCs w:val="24"/>
              </w:rPr>
              <w:lastRenderedPageBreak/>
              <w:t>Yes</w:t>
            </w:r>
          </w:p>
        </w:tc>
        <w:tc>
          <w:tcPr>
            <w:tcW w:w="3148" w:type="dxa"/>
            <w:vAlign w:val="center"/>
          </w:tcPr>
          <w:p w14:paraId="3DBD90BF" w14:textId="5B8D338A" w:rsidR="00CE5838" w:rsidRPr="00CE5838" w:rsidRDefault="00B265ED" w:rsidP="00B265ED">
            <w:pPr>
              <w:rPr>
                <w:sz w:val="24"/>
                <w:szCs w:val="24"/>
              </w:rPr>
            </w:pPr>
            <w:hyperlink r:id="rId23" w:history="1">
              <w:r w:rsidRPr="00B265ED">
                <w:rPr>
                  <w:rStyle w:val="Hyperlink"/>
                  <w:sz w:val="24"/>
                  <w:szCs w:val="24"/>
                </w:rPr>
                <w:t>Corporate and Housing Services Complaints Procedure</w:t>
              </w:r>
            </w:hyperlink>
          </w:p>
        </w:tc>
        <w:tc>
          <w:tcPr>
            <w:tcW w:w="5248" w:type="dxa"/>
            <w:vAlign w:val="center"/>
          </w:tcPr>
          <w:p w14:paraId="2C66CF4C" w14:textId="77777777" w:rsidR="00CE5838" w:rsidRPr="00CE5838" w:rsidRDefault="00CE5838" w:rsidP="00CE5838">
            <w:pPr>
              <w:rPr>
                <w:sz w:val="24"/>
                <w:szCs w:val="24"/>
              </w:rPr>
            </w:pPr>
            <w:r w:rsidRPr="00CE5838">
              <w:rPr>
                <w:sz w:val="24"/>
                <w:szCs w:val="24"/>
              </w:rPr>
              <w:t xml:space="preserve">If a resident completes a service level survey, i.e. a customer satisfaction survey and expresses dissatisfaction in the services they are receiving, they are not, be default directed to the Corporate Complaints Procedure. </w:t>
            </w:r>
          </w:p>
          <w:p w14:paraId="7F2B5D43" w14:textId="77777777" w:rsidR="00CE5838" w:rsidRPr="00CE5838" w:rsidRDefault="00CE5838" w:rsidP="00CE5838">
            <w:pPr>
              <w:rPr>
                <w:sz w:val="24"/>
                <w:szCs w:val="24"/>
              </w:rPr>
            </w:pPr>
            <w:r w:rsidRPr="00CE5838">
              <w:rPr>
                <w:sz w:val="24"/>
                <w:szCs w:val="24"/>
              </w:rPr>
              <w:lastRenderedPageBreak/>
              <w:t>The resident will be asked to provide their contact details so that their dissatisfaction can be followed upon.</w:t>
            </w:r>
          </w:p>
          <w:p w14:paraId="3DA5DE8F" w14:textId="77777777" w:rsidR="00CE5838" w:rsidRPr="00CE5838" w:rsidRDefault="00CE5838" w:rsidP="00CE5838">
            <w:pPr>
              <w:rPr>
                <w:sz w:val="24"/>
                <w:szCs w:val="24"/>
              </w:rPr>
            </w:pPr>
          </w:p>
          <w:p w14:paraId="1F57DA4F" w14:textId="77777777" w:rsidR="00CE5838" w:rsidRPr="00CE5838" w:rsidRDefault="00CE5838" w:rsidP="00CE5838">
            <w:pPr>
              <w:rPr>
                <w:sz w:val="24"/>
                <w:szCs w:val="24"/>
              </w:rPr>
            </w:pPr>
            <w:r w:rsidRPr="00CE5838">
              <w:rPr>
                <w:sz w:val="24"/>
                <w:szCs w:val="24"/>
              </w:rPr>
              <w:t>In the first instance every effort will be made to resolve their dissatisfaction through the provision of a service, but if this not possible, then the resident will be directed to the Corporate Complaints Procedure.</w:t>
            </w:r>
          </w:p>
          <w:p w14:paraId="085ED1AF" w14:textId="77777777" w:rsidR="00CE5838" w:rsidRPr="00CE5838" w:rsidRDefault="00CE5838" w:rsidP="00CE5838">
            <w:pPr>
              <w:rPr>
                <w:sz w:val="24"/>
                <w:szCs w:val="24"/>
              </w:rPr>
            </w:pPr>
          </w:p>
          <w:p w14:paraId="389ED6E7" w14:textId="77777777" w:rsidR="00CE5838" w:rsidRPr="00CE5838" w:rsidRDefault="00CE5838" w:rsidP="00CE5838">
            <w:pPr>
              <w:rPr>
                <w:sz w:val="24"/>
                <w:szCs w:val="24"/>
              </w:rPr>
            </w:pPr>
            <w:r w:rsidRPr="00CE5838">
              <w:rPr>
                <w:sz w:val="24"/>
                <w:szCs w:val="24"/>
              </w:rPr>
              <w:t>This is referenced on page 5 of the procedure.</w:t>
            </w:r>
          </w:p>
          <w:p w14:paraId="40A73BD4" w14:textId="77777777" w:rsidR="00CE5838" w:rsidRPr="00CE5838" w:rsidRDefault="00CE5838" w:rsidP="00CE5838">
            <w:pPr>
              <w:rPr>
                <w:sz w:val="24"/>
                <w:szCs w:val="24"/>
              </w:rPr>
            </w:pPr>
          </w:p>
        </w:tc>
      </w:tr>
    </w:tbl>
    <w:p w14:paraId="55D37D56" w14:textId="77777777" w:rsidR="00CE5838" w:rsidRDefault="00CE5838" w:rsidP="00CE5838">
      <w:pPr>
        <w:rPr>
          <w:sz w:val="24"/>
          <w:szCs w:val="24"/>
        </w:rPr>
      </w:pPr>
    </w:p>
    <w:p w14:paraId="6F625E44" w14:textId="77777777" w:rsidR="00211A58" w:rsidRDefault="00211A58" w:rsidP="00CE5838">
      <w:pPr>
        <w:rPr>
          <w:sz w:val="24"/>
          <w:szCs w:val="24"/>
        </w:rPr>
      </w:pPr>
    </w:p>
    <w:p w14:paraId="180AA34B" w14:textId="77777777" w:rsidR="00211A58" w:rsidRDefault="00211A58" w:rsidP="00CE5838">
      <w:pPr>
        <w:rPr>
          <w:sz w:val="24"/>
          <w:szCs w:val="24"/>
        </w:rPr>
      </w:pPr>
    </w:p>
    <w:p w14:paraId="5748A018" w14:textId="77777777" w:rsidR="00211A58" w:rsidRDefault="00211A58" w:rsidP="00CE5838">
      <w:pPr>
        <w:rPr>
          <w:sz w:val="24"/>
          <w:szCs w:val="24"/>
        </w:rPr>
      </w:pPr>
    </w:p>
    <w:p w14:paraId="69EAAA10" w14:textId="77777777" w:rsidR="00211A58" w:rsidRDefault="00211A58" w:rsidP="00CE5838">
      <w:pPr>
        <w:rPr>
          <w:sz w:val="24"/>
          <w:szCs w:val="24"/>
        </w:rPr>
      </w:pPr>
    </w:p>
    <w:p w14:paraId="764341DD" w14:textId="77777777" w:rsidR="00211A58" w:rsidRDefault="00211A58" w:rsidP="00CE5838">
      <w:pPr>
        <w:rPr>
          <w:sz w:val="24"/>
          <w:szCs w:val="24"/>
        </w:rPr>
      </w:pPr>
    </w:p>
    <w:p w14:paraId="55786CA3" w14:textId="77777777" w:rsidR="00211A58" w:rsidRDefault="00211A58" w:rsidP="00CE5838">
      <w:pPr>
        <w:rPr>
          <w:sz w:val="24"/>
          <w:szCs w:val="24"/>
        </w:rPr>
      </w:pPr>
    </w:p>
    <w:p w14:paraId="19078F44" w14:textId="77777777" w:rsidR="00211A58" w:rsidRDefault="00211A58" w:rsidP="00CE5838">
      <w:pPr>
        <w:rPr>
          <w:sz w:val="24"/>
          <w:szCs w:val="24"/>
        </w:rPr>
      </w:pPr>
    </w:p>
    <w:p w14:paraId="485987DE" w14:textId="77777777" w:rsidR="00211A58" w:rsidRDefault="00211A58" w:rsidP="00CE5838">
      <w:pPr>
        <w:rPr>
          <w:sz w:val="24"/>
          <w:szCs w:val="24"/>
        </w:rPr>
      </w:pPr>
    </w:p>
    <w:p w14:paraId="7632F095" w14:textId="77777777" w:rsidR="00211A58" w:rsidRDefault="00211A58" w:rsidP="00CE5838">
      <w:pPr>
        <w:rPr>
          <w:sz w:val="24"/>
          <w:szCs w:val="24"/>
        </w:rPr>
      </w:pPr>
    </w:p>
    <w:p w14:paraId="2F89D78F" w14:textId="77777777" w:rsidR="00211A58" w:rsidRPr="00CE5838" w:rsidRDefault="00211A58" w:rsidP="00CE5838">
      <w:pPr>
        <w:rPr>
          <w:sz w:val="24"/>
          <w:szCs w:val="24"/>
        </w:rPr>
      </w:pPr>
    </w:p>
    <w:p w14:paraId="119C64F9" w14:textId="77777777" w:rsidR="00CE5838" w:rsidRPr="00CE5838" w:rsidRDefault="00CE5838" w:rsidP="00CE5838">
      <w:pPr>
        <w:rPr>
          <w:b/>
          <w:sz w:val="24"/>
          <w:szCs w:val="24"/>
        </w:rPr>
      </w:pPr>
      <w:r w:rsidRPr="00CE5838">
        <w:rPr>
          <w:b/>
          <w:sz w:val="24"/>
          <w:szCs w:val="24"/>
        </w:rPr>
        <w:lastRenderedPageBreak/>
        <w:t>Section 2: Exclusions</w:t>
      </w:r>
    </w:p>
    <w:tbl>
      <w:tblPr>
        <w:tblStyle w:val="TableGrid"/>
        <w:tblW w:w="14170" w:type="dxa"/>
        <w:tblLook w:val="04A0" w:firstRow="1" w:lastRow="0" w:firstColumn="1" w:lastColumn="0" w:noHBand="0" w:noVBand="1"/>
      </w:tblPr>
      <w:tblGrid>
        <w:gridCol w:w="1307"/>
        <w:gridCol w:w="3176"/>
        <w:gridCol w:w="1273"/>
        <w:gridCol w:w="3343"/>
        <w:gridCol w:w="5071"/>
      </w:tblGrid>
      <w:tr w:rsidR="00CE5838" w:rsidRPr="00CE5838" w14:paraId="5C45D916" w14:textId="77777777" w:rsidTr="00211A58">
        <w:tc>
          <w:tcPr>
            <w:tcW w:w="1307" w:type="dxa"/>
            <w:vAlign w:val="center"/>
          </w:tcPr>
          <w:p w14:paraId="37DA5D07" w14:textId="77777777" w:rsidR="00CE5838" w:rsidRPr="00CE5838" w:rsidRDefault="00CE5838" w:rsidP="00CE5838">
            <w:pPr>
              <w:rPr>
                <w:sz w:val="24"/>
                <w:szCs w:val="24"/>
              </w:rPr>
            </w:pPr>
            <w:r w:rsidRPr="00CE5838">
              <w:rPr>
                <w:sz w:val="24"/>
                <w:szCs w:val="24"/>
              </w:rPr>
              <w:t>Code provision</w:t>
            </w:r>
          </w:p>
        </w:tc>
        <w:tc>
          <w:tcPr>
            <w:tcW w:w="3176" w:type="dxa"/>
            <w:vAlign w:val="center"/>
          </w:tcPr>
          <w:p w14:paraId="4F2FB4B4" w14:textId="77777777" w:rsidR="00CE5838" w:rsidRPr="00CE5838" w:rsidRDefault="00CE5838" w:rsidP="00CE5838">
            <w:pPr>
              <w:rPr>
                <w:sz w:val="24"/>
                <w:szCs w:val="24"/>
              </w:rPr>
            </w:pPr>
            <w:r w:rsidRPr="00CE5838">
              <w:rPr>
                <w:sz w:val="24"/>
                <w:szCs w:val="24"/>
              </w:rPr>
              <w:t>Code requirement</w:t>
            </w:r>
          </w:p>
        </w:tc>
        <w:tc>
          <w:tcPr>
            <w:tcW w:w="1273" w:type="dxa"/>
            <w:vAlign w:val="center"/>
          </w:tcPr>
          <w:p w14:paraId="74342B17" w14:textId="77777777" w:rsidR="00CE5838" w:rsidRPr="00CE5838" w:rsidRDefault="00CE5838" w:rsidP="00CE5838">
            <w:pPr>
              <w:rPr>
                <w:sz w:val="24"/>
                <w:szCs w:val="24"/>
              </w:rPr>
            </w:pPr>
            <w:r w:rsidRPr="00CE5838">
              <w:rPr>
                <w:sz w:val="24"/>
                <w:szCs w:val="24"/>
              </w:rPr>
              <w:t xml:space="preserve">Comply: </w:t>
            </w:r>
          </w:p>
          <w:p w14:paraId="1065F90F" w14:textId="77777777" w:rsidR="00CE5838" w:rsidRPr="00CE5838" w:rsidRDefault="00CE5838" w:rsidP="00CE5838">
            <w:pPr>
              <w:rPr>
                <w:sz w:val="24"/>
                <w:szCs w:val="24"/>
              </w:rPr>
            </w:pPr>
            <w:r w:rsidRPr="00CE5838">
              <w:rPr>
                <w:sz w:val="24"/>
                <w:szCs w:val="24"/>
              </w:rPr>
              <w:t>Yes / No</w:t>
            </w:r>
          </w:p>
        </w:tc>
        <w:tc>
          <w:tcPr>
            <w:tcW w:w="3343" w:type="dxa"/>
            <w:vAlign w:val="center"/>
          </w:tcPr>
          <w:p w14:paraId="331076E9" w14:textId="77777777" w:rsidR="00CE5838" w:rsidRPr="00CE5838" w:rsidRDefault="00CE5838" w:rsidP="00CE5838">
            <w:pPr>
              <w:rPr>
                <w:sz w:val="24"/>
                <w:szCs w:val="24"/>
              </w:rPr>
            </w:pPr>
            <w:r w:rsidRPr="00CE5838">
              <w:rPr>
                <w:sz w:val="24"/>
                <w:szCs w:val="24"/>
              </w:rPr>
              <w:t>Evidence</w:t>
            </w:r>
          </w:p>
        </w:tc>
        <w:tc>
          <w:tcPr>
            <w:tcW w:w="5071" w:type="dxa"/>
            <w:vAlign w:val="center"/>
          </w:tcPr>
          <w:p w14:paraId="19AEA6E8" w14:textId="77777777" w:rsidR="00CE5838" w:rsidRPr="00CE5838" w:rsidRDefault="00CE5838" w:rsidP="00CE5838">
            <w:pPr>
              <w:rPr>
                <w:sz w:val="24"/>
                <w:szCs w:val="24"/>
              </w:rPr>
            </w:pPr>
            <w:r w:rsidRPr="00CE5838">
              <w:rPr>
                <w:sz w:val="24"/>
                <w:szCs w:val="24"/>
              </w:rPr>
              <w:t>Commentary / explanation</w:t>
            </w:r>
          </w:p>
        </w:tc>
      </w:tr>
      <w:tr w:rsidR="00CE5838" w:rsidRPr="00CE5838" w14:paraId="6B4627EF" w14:textId="77777777" w:rsidTr="00211A58">
        <w:tc>
          <w:tcPr>
            <w:tcW w:w="1307" w:type="dxa"/>
            <w:vAlign w:val="center"/>
          </w:tcPr>
          <w:p w14:paraId="7EA613C7" w14:textId="77777777" w:rsidR="00CE5838" w:rsidRPr="00CE5838" w:rsidRDefault="00CE5838" w:rsidP="00CE5838">
            <w:pPr>
              <w:rPr>
                <w:sz w:val="24"/>
                <w:szCs w:val="24"/>
              </w:rPr>
            </w:pPr>
            <w:r w:rsidRPr="00CE5838">
              <w:rPr>
                <w:sz w:val="24"/>
                <w:szCs w:val="24"/>
              </w:rPr>
              <w:t>2.1</w:t>
            </w:r>
          </w:p>
        </w:tc>
        <w:tc>
          <w:tcPr>
            <w:tcW w:w="3176" w:type="dxa"/>
            <w:vAlign w:val="center"/>
          </w:tcPr>
          <w:p w14:paraId="4451C3FC" w14:textId="664F4048" w:rsidR="00CE5838" w:rsidRPr="00CE5838" w:rsidRDefault="00CE5838" w:rsidP="00CE5838">
            <w:pPr>
              <w:rPr>
                <w:sz w:val="24"/>
                <w:szCs w:val="24"/>
              </w:rPr>
            </w:pPr>
            <w:r w:rsidRPr="00CE5838">
              <w:rPr>
                <w:sz w:val="24"/>
                <w:szCs w:val="24"/>
              </w:rPr>
              <w:t xml:space="preserve">Landlords must accept a complaint unless there is a valid reason not to do so. If landlords decide not to accept a </w:t>
            </w:r>
            <w:r w:rsidR="00C92849" w:rsidRPr="00CE5838">
              <w:rPr>
                <w:sz w:val="24"/>
                <w:szCs w:val="24"/>
              </w:rPr>
              <w:t>complaint,</w:t>
            </w:r>
            <w:r w:rsidRPr="00CE5838">
              <w:rPr>
                <w:sz w:val="24"/>
                <w:szCs w:val="24"/>
              </w:rPr>
              <w:t xml:space="preserve"> they must be able to evidence their reasoning. Each complaint must be considered on its own merits</w:t>
            </w:r>
          </w:p>
        </w:tc>
        <w:tc>
          <w:tcPr>
            <w:tcW w:w="1273" w:type="dxa"/>
            <w:vAlign w:val="center"/>
          </w:tcPr>
          <w:p w14:paraId="0FD87CC8" w14:textId="77777777" w:rsidR="00CE5838" w:rsidRPr="00CE5838" w:rsidRDefault="00CE5838" w:rsidP="00CE5838">
            <w:pPr>
              <w:rPr>
                <w:sz w:val="24"/>
                <w:szCs w:val="24"/>
              </w:rPr>
            </w:pPr>
            <w:r w:rsidRPr="00CE5838">
              <w:rPr>
                <w:sz w:val="24"/>
                <w:szCs w:val="24"/>
              </w:rPr>
              <w:t>Yes</w:t>
            </w:r>
          </w:p>
        </w:tc>
        <w:tc>
          <w:tcPr>
            <w:tcW w:w="3343" w:type="dxa"/>
            <w:vAlign w:val="center"/>
          </w:tcPr>
          <w:p w14:paraId="1860595C" w14:textId="32B4C8FE" w:rsidR="00CE5838" w:rsidRPr="00CE5838" w:rsidRDefault="00B265ED" w:rsidP="00B265ED">
            <w:pPr>
              <w:rPr>
                <w:sz w:val="24"/>
                <w:szCs w:val="24"/>
              </w:rPr>
            </w:pPr>
            <w:hyperlink r:id="rId24" w:history="1">
              <w:r w:rsidRPr="00B265ED">
                <w:rPr>
                  <w:rStyle w:val="Hyperlink"/>
                  <w:sz w:val="24"/>
                  <w:szCs w:val="24"/>
                </w:rPr>
                <w:t>Corporate and Housing Services Complaints Procedure</w:t>
              </w:r>
            </w:hyperlink>
          </w:p>
        </w:tc>
        <w:tc>
          <w:tcPr>
            <w:tcW w:w="5071" w:type="dxa"/>
            <w:vAlign w:val="center"/>
          </w:tcPr>
          <w:p w14:paraId="4350F052" w14:textId="77777777" w:rsidR="00CE5838" w:rsidRPr="00CE5838" w:rsidRDefault="00CE5838" w:rsidP="00CE5838">
            <w:pPr>
              <w:rPr>
                <w:sz w:val="24"/>
                <w:szCs w:val="24"/>
              </w:rPr>
            </w:pPr>
            <w:r w:rsidRPr="00CE5838">
              <w:rPr>
                <w:sz w:val="24"/>
                <w:szCs w:val="24"/>
              </w:rPr>
              <w:t>The North Tyneside Council Corporate and Housing Services Complaint Procedure sets out the reasons and circumstances in which the Authority would not consider a complaint.</w:t>
            </w:r>
          </w:p>
          <w:p w14:paraId="132041B9" w14:textId="77777777" w:rsidR="00CE5838" w:rsidRPr="00CE5838" w:rsidRDefault="00CE5838" w:rsidP="00CE5838">
            <w:pPr>
              <w:rPr>
                <w:sz w:val="24"/>
                <w:szCs w:val="24"/>
              </w:rPr>
            </w:pPr>
          </w:p>
          <w:p w14:paraId="57861811" w14:textId="77777777" w:rsidR="00CE5838" w:rsidRPr="00CE5838" w:rsidRDefault="00CE5838" w:rsidP="00CE5838">
            <w:pPr>
              <w:rPr>
                <w:sz w:val="24"/>
                <w:szCs w:val="24"/>
              </w:rPr>
            </w:pPr>
            <w:r w:rsidRPr="00CE5838">
              <w:rPr>
                <w:sz w:val="24"/>
                <w:szCs w:val="24"/>
              </w:rPr>
              <w:t xml:space="preserve">The Authority considers the individual circumstances of each complaint and does not adopt a blanket approach to refusing to accept a complaint. </w:t>
            </w:r>
          </w:p>
          <w:p w14:paraId="4E56376A" w14:textId="77777777" w:rsidR="00CE5838" w:rsidRPr="00CE5838" w:rsidRDefault="00CE5838" w:rsidP="00CE5838">
            <w:pPr>
              <w:rPr>
                <w:sz w:val="24"/>
                <w:szCs w:val="24"/>
              </w:rPr>
            </w:pPr>
          </w:p>
          <w:p w14:paraId="5C98C548" w14:textId="77777777" w:rsidR="00CE5838" w:rsidRPr="00CE5838" w:rsidRDefault="00CE5838" w:rsidP="00CE5838">
            <w:pPr>
              <w:rPr>
                <w:sz w:val="24"/>
                <w:szCs w:val="24"/>
              </w:rPr>
            </w:pPr>
            <w:r w:rsidRPr="00CE5838">
              <w:rPr>
                <w:sz w:val="24"/>
                <w:szCs w:val="24"/>
              </w:rPr>
              <w:t xml:space="preserve">If the Authority does not accept a complaint, a detailed explanation will be provided to the resident setting out the reasons why their complaint request has not been accepted. </w:t>
            </w:r>
          </w:p>
          <w:p w14:paraId="6BD54AF2" w14:textId="77777777" w:rsidR="00CE5838" w:rsidRPr="00CE5838" w:rsidRDefault="00CE5838" w:rsidP="00CE5838">
            <w:pPr>
              <w:rPr>
                <w:sz w:val="24"/>
                <w:szCs w:val="24"/>
              </w:rPr>
            </w:pPr>
          </w:p>
          <w:p w14:paraId="70A9266A" w14:textId="77777777" w:rsidR="00CE5838" w:rsidRPr="00CE5838" w:rsidRDefault="00CE5838" w:rsidP="00CE5838">
            <w:pPr>
              <w:rPr>
                <w:sz w:val="24"/>
                <w:szCs w:val="24"/>
              </w:rPr>
            </w:pPr>
            <w:r w:rsidRPr="00CE5838">
              <w:rPr>
                <w:sz w:val="24"/>
                <w:szCs w:val="24"/>
              </w:rPr>
              <w:t>This is explained on pages 14 - 15 of the procedure.</w:t>
            </w:r>
          </w:p>
          <w:p w14:paraId="24339E21" w14:textId="77777777" w:rsidR="00CE5838" w:rsidRPr="00CE5838" w:rsidRDefault="00CE5838" w:rsidP="00CE5838">
            <w:pPr>
              <w:rPr>
                <w:sz w:val="24"/>
                <w:szCs w:val="24"/>
              </w:rPr>
            </w:pPr>
          </w:p>
        </w:tc>
      </w:tr>
      <w:tr w:rsidR="00CE5838" w:rsidRPr="00CE5838" w14:paraId="3DF64405" w14:textId="77777777" w:rsidTr="00211A58">
        <w:tc>
          <w:tcPr>
            <w:tcW w:w="1307" w:type="dxa"/>
            <w:vAlign w:val="center"/>
          </w:tcPr>
          <w:p w14:paraId="7D76F4C1" w14:textId="77777777" w:rsidR="00CE5838" w:rsidRPr="00CE5838" w:rsidRDefault="00CE5838" w:rsidP="00CE5838">
            <w:pPr>
              <w:rPr>
                <w:sz w:val="24"/>
                <w:szCs w:val="24"/>
              </w:rPr>
            </w:pPr>
            <w:r w:rsidRPr="00CE5838">
              <w:rPr>
                <w:sz w:val="24"/>
                <w:szCs w:val="24"/>
              </w:rPr>
              <w:lastRenderedPageBreak/>
              <w:t>2.2</w:t>
            </w:r>
          </w:p>
        </w:tc>
        <w:tc>
          <w:tcPr>
            <w:tcW w:w="3176" w:type="dxa"/>
            <w:vAlign w:val="center"/>
          </w:tcPr>
          <w:p w14:paraId="579896E8" w14:textId="77777777" w:rsidR="00CE5838" w:rsidRPr="00CE5838" w:rsidRDefault="00CE5838" w:rsidP="00CE5838">
            <w:pPr>
              <w:rPr>
                <w:sz w:val="24"/>
                <w:szCs w:val="24"/>
              </w:rPr>
            </w:pPr>
            <w:r w:rsidRPr="00CE5838">
              <w:rPr>
                <w:sz w:val="24"/>
                <w:szCs w:val="24"/>
              </w:rPr>
              <w:t>A complaints policy must set out the circumstances in which a matter will not be considered as a complaint or escalated, and these circumstances must be fair and reasonable to residents. Acceptable exclusions include:</w:t>
            </w:r>
          </w:p>
          <w:p w14:paraId="13E239CB" w14:textId="77777777" w:rsidR="00CE5838" w:rsidRPr="00CE5838" w:rsidRDefault="00CE5838" w:rsidP="0038340A">
            <w:pPr>
              <w:numPr>
                <w:ilvl w:val="0"/>
                <w:numId w:val="23"/>
              </w:numPr>
              <w:rPr>
                <w:sz w:val="24"/>
                <w:szCs w:val="24"/>
              </w:rPr>
            </w:pPr>
            <w:r w:rsidRPr="00CE5838">
              <w:rPr>
                <w:sz w:val="24"/>
                <w:szCs w:val="24"/>
              </w:rPr>
              <w:t xml:space="preserve">The issue giving rise to the complaint occurred over twelve months ago. </w:t>
            </w:r>
          </w:p>
          <w:p w14:paraId="68CFEFB8" w14:textId="77777777" w:rsidR="00CE5838" w:rsidRPr="00CE5838" w:rsidRDefault="00CE5838" w:rsidP="0038340A">
            <w:pPr>
              <w:numPr>
                <w:ilvl w:val="0"/>
                <w:numId w:val="23"/>
              </w:numPr>
              <w:rPr>
                <w:sz w:val="24"/>
                <w:szCs w:val="24"/>
              </w:rPr>
            </w:pPr>
            <w:r w:rsidRPr="00CE5838">
              <w:rPr>
                <w:sz w:val="24"/>
                <w:szCs w:val="24"/>
              </w:rPr>
              <w:t>Legal proceedings have started. This is defined as details of the claim, such as the Claim Form and Particulars of Claim, having been filed at court.</w:t>
            </w:r>
          </w:p>
          <w:p w14:paraId="0C2C50EB" w14:textId="77777777" w:rsidR="00CE5838" w:rsidRPr="00CE5838" w:rsidRDefault="00CE5838" w:rsidP="0038340A">
            <w:pPr>
              <w:numPr>
                <w:ilvl w:val="0"/>
                <w:numId w:val="23"/>
              </w:numPr>
              <w:rPr>
                <w:sz w:val="24"/>
                <w:szCs w:val="24"/>
              </w:rPr>
            </w:pPr>
            <w:r w:rsidRPr="00CE5838">
              <w:rPr>
                <w:sz w:val="24"/>
                <w:szCs w:val="24"/>
              </w:rPr>
              <w:t xml:space="preserve">Matters that have previously been </w:t>
            </w:r>
            <w:r w:rsidRPr="00CE5838">
              <w:rPr>
                <w:sz w:val="24"/>
                <w:szCs w:val="24"/>
              </w:rPr>
              <w:lastRenderedPageBreak/>
              <w:t xml:space="preserve">considered under the complaints policy. </w:t>
            </w:r>
          </w:p>
        </w:tc>
        <w:tc>
          <w:tcPr>
            <w:tcW w:w="1273" w:type="dxa"/>
            <w:vAlign w:val="center"/>
          </w:tcPr>
          <w:p w14:paraId="1B291081" w14:textId="51ACDD91" w:rsidR="00CE5838" w:rsidRPr="00CE5838" w:rsidRDefault="00B265ED" w:rsidP="00CE5838">
            <w:pPr>
              <w:rPr>
                <w:sz w:val="24"/>
                <w:szCs w:val="24"/>
              </w:rPr>
            </w:pPr>
            <w:r>
              <w:rPr>
                <w:sz w:val="24"/>
                <w:szCs w:val="24"/>
              </w:rPr>
              <w:lastRenderedPageBreak/>
              <w:t>Yes</w:t>
            </w:r>
          </w:p>
        </w:tc>
        <w:tc>
          <w:tcPr>
            <w:tcW w:w="3343" w:type="dxa"/>
            <w:vAlign w:val="center"/>
          </w:tcPr>
          <w:p w14:paraId="4C9840A7" w14:textId="48F0BB45" w:rsidR="00CE5838" w:rsidRPr="00CE5838" w:rsidRDefault="00B265ED" w:rsidP="00CE5838">
            <w:pPr>
              <w:rPr>
                <w:sz w:val="24"/>
                <w:szCs w:val="24"/>
              </w:rPr>
            </w:pPr>
            <w:hyperlink r:id="rId25" w:history="1">
              <w:r w:rsidRPr="00B265ED">
                <w:rPr>
                  <w:rStyle w:val="Hyperlink"/>
                  <w:sz w:val="24"/>
                  <w:szCs w:val="24"/>
                </w:rPr>
                <w:t>Corporate and Housing Services Complaints Procedure</w:t>
              </w:r>
            </w:hyperlink>
          </w:p>
        </w:tc>
        <w:tc>
          <w:tcPr>
            <w:tcW w:w="5071" w:type="dxa"/>
            <w:vAlign w:val="center"/>
          </w:tcPr>
          <w:p w14:paraId="07F53471" w14:textId="77777777" w:rsidR="00CE5838" w:rsidRPr="00CE5838" w:rsidRDefault="00CE5838" w:rsidP="00CE5838">
            <w:pPr>
              <w:rPr>
                <w:sz w:val="24"/>
                <w:szCs w:val="24"/>
              </w:rPr>
            </w:pPr>
            <w:r w:rsidRPr="00CE5838">
              <w:rPr>
                <w:sz w:val="24"/>
                <w:szCs w:val="24"/>
              </w:rPr>
              <w:t xml:space="preserve">The North Tyneside Council Corporate and Housing Services Complaint Procedure sets out the reasons and circumstances where the Authority would not consider a complaint. </w:t>
            </w:r>
          </w:p>
          <w:p w14:paraId="64E98A7F" w14:textId="77777777" w:rsidR="00CE5838" w:rsidRPr="00CE5838" w:rsidRDefault="00CE5838" w:rsidP="00CE5838">
            <w:pPr>
              <w:rPr>
                <w:sz w:val="24"/>
                <w:szCs w:val="24"/>
              </w:rPr>
            </w:pPr>
          </w:p>
          <w:p w14:paraId="6E7313DC" w14:textId="77777777" w:rsidR="00CE5838" w:rsidRPr="00CE5838" w:rsidRDefault="00CE5838" w:rsidP="00CE5838">
            <w:pPr>
              <w:rPr>
                <w:sz w:val="24"/>
                <w:szCs w:val="24"/>
              </w:rPr>
            </w:pPr>
            <w:r w:rsidRPr="00CE5838">
              <w:rPr>
                <w:sz w:val="24"/>
                <w:szCs w:val="24"/>
              </w:rPr>
              <w:t xml:space="preserve">If the Authority does not accept a complaint, a detailed explanation will be provided to the resident setting out the reasons why their complaint request has not been accepted. </w:t>
            </w:r>
          </w:p>
          <w:p w14:paraId="4FCDC413" w14:textId="77777777" w:rsidR="00CE5838" w:rsidRPr="00CE5838" w:rsidRDefault="00CE5838" w:rsidP="00CE5838">
            <w:pPr>
              <w:rPr>
                <w:sz w:val="24"/>
                <w:szCs w:val="24"/>
              </w:rPr>
            </w:pPr>
          </w:p>
          <w:p w14:paraId="23E7EF23" w14:textId="77777777" w:rsidR="00CE5838" w:rsidRPr="00CE5838" w:rsidRDefault="00CE5838" w:rsidP="00CE5838">
            <w:pPr>
              <w:rPr>
                <w:sz w:val="24"/>
                <w:szCs w:val="24"/>
              </w:rPr>
            </w:pPr>
            <w:r w:rsidRPr="00CE5838">
              <w:rPr>
                <w:sz w:val="24"/>
                <w:szCs w:val="24"/>
              </w:rPr>
              <w:t xml:space="preserve">This is explained on pages 14 - 15 of the procedure, 1.2 Exemptions. </w:t>
            </w:r>
          </w:p>
          <w:p w14:paraId="13CDCA37" w14:textId="77777777" w:rsidR="00CE5838" w:rsidRPr="00CE5838" w:rsidRDefault="00CE5838" w:rsidP="00CE5838">
            <w:pPr>
              <w:rPr>
                <w:sz w:val="24"/>
                <w:szCs w:val="24"/>
              </w:rPr>
            </w:pPr>
          </w:p>
          <w:p w14:paraId="58D351CE" w14:textId="77777777" w:rsidR="00CE5838" w:rsidRPr="00CE5838" w:rsidRDefault="00CE5838" w:rsidP="00CE5838">
            <w:pPr>
              <w:rPr>
                <w:sz w:val="24"/>
                <w:szCs w:val="24"/>
              </w:rPr>
            </w:pPr>
          </w:p>
        </w:tc>
      </w:tr>
      <w:tr w:rsidR="00B265ED" w:rsidRPr="00CE5838" w14:paraId="387E70CC" w14:textId="77777777" w:rsidTr="00211A58">
        <w:tc>
          <w:tcPr>
            <w:tcW w:w="1307" w:type="dxa"/>
            <w:vAlign w:val="center"/>
          </w:tcPr>
          <w:p w14:paraId="2B9C5B25" w14:textId="77777777" w:rsidR="00B265ED" w:rsidRPr="00CE5838" w:rsidRDefault="00B265ED" w:rsidP="00B265ED">
            <w:pPr>
              <w:rPr>
                <w:sz w:val="24"/>
                <w:szCs w:val="24"/>
              </w:rPr>
            </w:pPr>
            <w:r w:rsidRPr="00CE5838">
              <w:rPr>
                <w:sz w:val="24"/>
                <w:szCs w:val="24"/>
              </w:rPr>
              <w:t>2.3</w:t>
            </w:r>
          </w:p>
        </w:tc>
        <w:tc>
          <w:tcPr>
            <w:tcW w:w="3176" w:type="dxa"/>
            <w:vAlign w:val="center"/>
          </w:tcPr>
          <w:p w14:paraId="2861606D" w14:textId="77777777" w:rsidR="00B265ED" w:rsidRPr="00CE5838" w:rsidRDefault="00B265ED" w:rsidP="00B265ED">
            <w:pPr>
              <w:rPr>
                <w:sz w:val="24"/>
                <w:szCs w:val="24"/>
              </w:rPr>
            </w:pPr>
            <w:r w:rsidRPr="00CE5838">
              <w:rPr>
                <w:sz w:val="24"/>
                <w:szCs w:val="24"/>
              </w:rPr>
              <w:t xml:space="preserve">Landlords must accept complaints referred to them within 12 months of the issue occurring or the resident becoming aware of the issue, unless they are excluded on other grounds. Landlords must consider whether to apply discretion to accept complaints made outside this time limit where there are good reasons to do so. </w:t>
            </w:r>
          </w:p>
        </w:tc>
        <w:tc>
          <w:tcPr>
            <w:tcW w:w="1273" w:type="dxa"/>
            <w:vAlign w:val="center"/>
          </w:tcPr>
          <w:p w14:paraId="3ABD021A" w14:textId="28C998D5" w:rsidR="00B265ED" w:rsidRPr="00CE5838" w:rsidRDefault="00B265ED" w:rsidP="00B265ED">
            <w:pPr>
              <w:rPr>
                <w:sz w:val="24"/>
                <w:szCs w:val="24"/>
              </w:rPr>
            </w:pPr>
            <w:r>
              <w:rPr>
                <w:sz w:val="24"/>
                <w:szCs w:val="24"/>
              </w:rPr>
              <w:t>Yes</w:t>
            </w:r>
          </w:p>
        </w:tc>
        <w:tc>
          <w:tcPr>
            <w:tcW w:w="3343" w:type="dxa"/>
            <w:vAlign w:val="center"/>
          </w:tcPr>
          <w:p w14:paraId="1045BB47" w14:textId="4EFE50A2" w:rsidR="00B265ED" w:rsidRPr="00CE5838" w:rsidRDefault="00B265ED" w:rsidP="00B265ED">
            <w:pPr>
              <w:rPr>
                <w:sz w:val="24"/>
                <w:szCs w:val="24"/>
              </w:rPr>
            </w:pPr>
            <w:hyperlink r:id="rId26" w:history="1">
              <w:r w:rsidRPr="00B265ED">
                <w:rPr>
                  <w:rStyle w:val="Hyperlink"/>
                  <w:sz w:val="24"/>
                  <w:szCs w:val="24"/>
                </w:rPr>
                <w:t>Corporate and Housing Services Complaints Procedure</w:t>
              </w:r>
            </w:hyperlink>
          </w:p>
        </w:tc>
        <w:tc>
          <w:tcPr>
            <w:tcW w:w="5071" w:type="dxa"/>
            <w:vAlign w:val="center"/>
          </w:tcPr>
          <w:p w14:paraId="5691F3FC" w14:textId="77777777" w:rsidR="00B265ED" w:rsidRPr="00184EC2" w:rsidRDefault="00B265ED" w:rsidP="00B265ED">
            <w:pPr>
              <w:rPr>
                <w:sz w:val="24"/>
                <w:szCs w:val="24"/>
              </w:rPr>
            </w:pPr>
            <w:r w:rsidRPr="00184EC2">
              <w:rPr>
                <w:sz w:val="24"/>
                <w:szCs w:val="24"/>
              </w:rPr>
              <w:t xml:space="preserve">The North Tyneside Council Corporate and Housing Services Complaint Procedure sets out the reasons and circumstances where the Authority would not consider a complaint. </w:t>
            </w:r>
          </w:p>
          <w:p w14:paraId="3849F7F1" w14:textId="77777777" w:rsidR="00B265ED" w:rsidRPr="00184EC2" w:rsidRDefault="00B265ED" w:rsidP="00B265ED">
            <w:pPr>
              <w:rPr>
                <w:sz w:val="24"/>
                <w:szCs w:val="24"/>
              </w:rPr>
            </w:pPr>
          </w:p>
          <w:p w14:paraId="08B9B9E3" w14:textId="77777777" w:rsidR="00B265ED" w:rsidRPr="00184EC2" w:rsidRDefault="00B265ED" w:rsidP="00B265ED">
            <w:pPr>
              <w:rPr>
                <w:sz w:val="24"/>
                <w:szCs w:val="24"/>
              </w:rPr>
            </w:pPr>
            <w:r w:rsidRPr="00184EC2">
              <w:rPr>
                <w:sz w:val="24"/>
                <w:szCs w:val="24"/>
              </w:rPr>
              <w:t xml:space="preserve">If the Authority does not accept a complaint, a detailed explanation will be provided to the resident setting out the reasons why their complaint request has not been accepted. </w:t>
            </w:r>
          </w:p>
          <w:p w14:paraId="581CEB11" w14:textId="77777777" w:rsidR="00B265ED" w:rsidRPr="00184EC2" w:rsidRDefault="00B265ED" w:rsidP="00B265ED">
            <w:pPr>
              <w:rPr>
                <w:sz w:val="24"/>
                <w:szCs w:val="24"/>
              </w:rPr>
            </w:pPr>
          </w:p>
          <w:p w14:paraId="57D243C3" w14:textId="6872CE74" w:rsidR="00B265ED" w:rsidRPr="00CE5838" w:rsidRDefault="00B265ED" w:rsidP="00B265ED">
            <w:pPr>
              <w:rPr>
                <w:sz w:val="24"/>
                <w:szCs w:val="24"/>
              </w:rPr>
            </w:pPr>
            <w:r w:rsidRPr="00184EC2">
              <w:rPr>
                <w:sz w:val="24"/>
                <w:szCs w:val="24"/>
              </w:rPr>
              <w:t>This is explained on pages 14 – 15 of the procedure.</w:t>
            </w:r>
          </w:p>
        </w:tc>
      </w:tr>
      <w:tr w:rsidR="00B265ED" w:rsidRPr="00CE5838" w14:paraId="6D84F4FB" w14:textId="77777777" w:rsidTr="00211A58">
        <w:tc>
          <w:tcPr>
            <w:tcW w:w="1307" w:type="dxa"/>
            <w:vAlign w:val="center"/>
          </w:tcPr>
          <w:p w14:paraId="65BA1D98" w14:textId="77777777" w:rsidR="00B265ED" w:rsidRPr="00CE5838" w:rsidRDefault="00B265ED" w:rsidP="00B265ED">
            <w:pPr>
              <w:rPr>
                <w:sz w:val="24"/>
                <w:szCs w:val="24"/>
              </w:rPr>
            </w:pPr>
            <w:r w:rsidRPr="00CE5838">
              <w:rPr>
                <w:sz w:val="24"/>
                <w:szCs w:val="24"/>
              </w:rPr>
              <w:t>2.4</w:t>
            </w:r>
          </w:p>
        </w:tc>
        <w:tc>
          <w:tcPr>
            <w:tcW w:w="3176" w:type="dxa"/>
            <w:vAlign w:val="center"/>
          </w:tcPr>
          <w:p w14:paraId="300E481B" w14:textId="77777777" w:rsidR="00B265ED" w:rsidRPr="00CE5838" w:rsidRDefault="00B265ED" w:rsidP="00B265ED">
            <w:pPr>
              <w:rPr>
                <w:sz w:val="24"/>
                <w:szCs w:val="24"/>
              </w:rPr>
            </w:pPr>
            <w:r w:rsidRPr="00CE5838">
              <w:rPr>
                <w:sz w:val="24"/>
                <w:szCs w:val="24"/>
              </w:rPr>
              <w:t xml:space="preserve">If a landlord decides not to accept a complaint, an explanation must be provided to the resident setting out the reasons why the matter is not suitable for the </w:t>
            </w:r>
            <w:r w:rsidRPr="00CE5838">
              <w:rPr>
                <w:sz w:val="24"/>
                <w:szCs w:val="24"/>
              </w:rPr>
              <w:lastRenderedPageBreak/>
              <w:t xml:space="preserve">complaints process and the right to take that decision to the Ombudsman. If the Ombudsman does not agree that the exclusion has been fairly applied, the Ombudsman may tell the landlord to take on the complaint. </w:t>
            </w:r>
          </w:p>
        </w:tc>
        <w:tc>
          <w:tcPr>
            <w:tcW w:w="1273" w:type="dxa"/>
            <w:vAlign w:val="center"/>
          </w:tcPr>
          <w:p w14:paraId="2EF0FF43" w14:textId="77777777" w:rsidR="00B265ED" w:rsidRPr="00CE5838" w:rsidRDefault="00B265ED" w:rsidP="00B265ED">
            <w:pPr>
              <w:rPr>
                <w:sz w:val="24"/>
                <w:szCs w:val="24"/>
              </w:rPr>
            </w:pPr>
            <w:r w:rsidRPr="00CE5838">
              <w:rPr>
                <w:sz w:val="24"/>
                <w:szCs w:val="24"/>
              </w:rPr>
              <w:lastRenderedPageBreak/>
              <w:t>Yes</w:t>
            </w:r>
          </w:p>
        </w:tc>
        <w:tc>
          <w:tcPr>
            <w:tcW w:w="3343" w:type="dxa"/>
            <w:vAlign w:val="center"/>
          </w:tcPr>
          <w:p w14:paraId="60366733" w14:textId="5A0FF96F" w:rsidR="00B265ED" w:rsidRPr="00CE5838" w:rsidRDefault="00B265ED" w:rsidP="00B265ED">
            <w:pPr>
              <w:rPr>
                <w:sz w:val="24"/>
                <w:szCs w:val="24"/>
              </w:rPr>
            </w:pPr>
            <w:hyperlink r:id="rId27" w:history="1">
              <w:r w:rsidRPr="00B265ED">
                <w:rPr>
                  <w:rStyle w:val="Hyperlink"/>
                  <w:sz w:val="24"/>
                  <w:szCs w:val="24"/>
                </w:rPr>
                <w:t>Corporate and Housing Services Complaints Procedure</w:t>
              </w:r>
            </w:hyperlink>
          </w:p>
        </w:tc>
        <w:tc>
          <w:tcPr>
            <w:tcW w:w="5071" w:type="dxa"/>
            <w:vAlign w:val="center"/>
          </w:tcPr>
          <w:p w14:paraId="222208FD" w14:textId="77777777" w:rsidR="00B265ED" w:rsidRPr="00CE5838" w:rsidRDefault="00B265ED" w:rsidP="00B265ED">
            <w:pPr>
              <w:rPr>
                <w:sz w:val="24"/>
                <w:szCs w:val="24"/>
              </w:rPr>
            </w:pPr>
            <w:r w:rsidRPr="00CE5838">
              <w:rPr>
                <w:sz w:val="24"/>
                <w:szCs w:val="24"/>
              </w:rPr>
              <w:t xml:space="preserve">The North Tyneside Council Corporate and Housing Services Complaint Procedure sets out the reasons and circumstances where the Authority would not consider a complaint. </w:t>
            </w:r>
          </w:p>
          <w:p w14:paraId="0EBF9640" w14:textId="77777777" w:rsidR="00B265ED" w:rsidRPr="00CE5838" w:rsidRDefault="00B265ED" w:rsidP="00B265ED">
            <w:pPr>
              <w:rPr>
                <w:sz w:val="24"/>
                <w:szCs w:val="24"/>
              </w:rPr>
            </w:pPr>
          </w:p>
          <w:p w14:paraId="66F3BB89" w14:textId="77777777" w:rsidR="00B265ED" w:rsidRPr="00CE5838" w:rsidRDefault="00B265ED" w:rsidP="00B265ED">
            <w:pPr>
              <w:rPr>
                <w:sz w:val="24"/>
                <w:szCs w:val="24"/>
              </w:rPr>
            </w:pPr>
            <w:r w:rsidRPr="00CE5838">
              <w:rPr>
                <w:sz w:val="24"/>
                <w:szCs w:val="24"/>
              </w:rPr>
              <w:lastRenderedPageBreak/>
              <w:t xml:space="preserve">The Authority considers the individual circumstances of each complaint and does not adopt a blanket approach to refusing to accept a complaint. </w:t>
            </w:r>
          </w:p>
          <w:p w14:paraId="2F6E7001" w14:textId="77777777" w:rsidR="00B265ED" w:rsidRPr="00CE5838" w:rsidRDefault="00B265ED" w:rsidP="00B265ED">
            <w:pPr>
              <w:rPr>
                <w:sz w:val="24"/>
                <w:szCs w:val="24"/>
              </w:rPr>
            </w:pPr>
          </w:p>
          <w:p w14:paraId="3ACBAC28" w14:textId="77777777" w:rsidR="00B265ED" w:rsidRPr="00CE5838" w:rsidRDefault="00B265ED" w:rsidP="00B265ED">
            <w:pPr>
              <w:rPr>
                <w:sz w:val="24"/>
                <w:szCs w:val="24"/>
              </w:rPr>
            </w:pPr>
            <w:r w:rsidRPr="00CE5838">
              <w:rPr>
                <w:sz w:val="24"/>
                <w:szCs w:val="24"/>
              </w:rPr>
              <w:t xml:space="preserve">If the Authority does not accept a complaint, a detailed explanation will be provided to the resident setting out the reasons why their complaint request has not been accepted. </w:t>
            </w:r>
          </w:p>
          <w:p w14:paraId="3298538C" w14:textId="77777777" w:rsidR="00B265ED" w:rsidRPr="00CE5838" w:rsidRDefault="00B265ED" w:rsidP="00B265ED">
            <w:pPr>
              <w:rPr>
                <w:sz w:val="24"/>
                <w:szCs w:val="24"/>
              </w:rPr>
            </w:pPr>
          </w:p>
          <w:p w14:paraId="18C9F39C" w14:textId="77777777" w:rsidR="00B265ED" w:rsidRPr="00CE5838" w:rsidRDefault="00B265ED" w:rsidP="00B265ED">
            <w:pPr>
              <w:rPr>
                <w:sz w:val="24"/>
                <w:szCs w:val="24"/>
              </w:rPr>
            </w:pPr>
            <w:r w:rsidRPr="00CE5838">
              <w:rPr>
                <w:sz w:val="24"/>
                <w:szCs w:val="24"/>
              </w:rPr>
              <w:t>Ombudsman details will also be provided to the resident, so they can contact direct if they choose to do so.</w:t>
            </w:r>
          </w:p>
          <w:p w14:paraId="169361AB" w14:textId="77777777" w:rsidR="00B265ED" w:rsidRPr="00CE5838" w:rsidRDefault="00B265ED" w:rsidP="00B265ED">
            <w:pPr>
              <w:rPr>
                <w:sz w:val="24"/>
                <w:szCs w:val="24"/>
              </w:rPr>
            </w:pPr>
          </w:p>
          <w:p w14:paraId="2F16A73A" w14:textId="77777777" w:rsidR="00B265ED" w:rsidRPr="00CE5838" w:rsidRDefault="00B265ED" w:rsidP="00B265ED">
            <w:pPr>
              <w:rPr>
                <w:sz w:val="24"/>
                <w:szCs w:val="24"/>
              </w:rPr>
            </w:pPr>
            <w:r w:rsidRPr="00CE5838">
              <w:rPr>
                <w:sz w:val="24"/>
                <w:szCs w:val="24"/>
              </w:rPr>
              <w:t xml:space="preserve">This is referenced on pages 14 – 15 of the procedure. </w:t>
            </w:r>
          </w:p>
          <w:p w14:paraId="131A2833" w14:textId="77777777" w:rsidR="00B265ED" w:rsidRPr="00CE5838" w:rsidRDefault="00B265ED" w:rsidP="00B265ED">
            <w:pPr>
              <w:rPr>
                <w:sz w:val="24"/>
                <w:szCs w:val="24"/>
              </w:rPr>
            </w:pPr>
          </w:p>
        </w:tc>
      </w:tr>
      <w:tr w:rsidR="00B265ED" w:rsidRPr="00CE5838" w14:paraId="6E50633E" w14:textId="77777777" w:rsidTr="00211A58">
        <w:tc>
          <w:tcPr>
            <w:tcW w:w="1307" w:type="dxa"/>
            <w:vAlign w:val="center"/>
          </w:tcPr>
          <w:p w14:paraId="20B733D3" w14:textId="77777777" w:rsidR="00B265ED" w:rsidRPr="00CE5838" w:rsidRDefault="00B265ED" w:rsidP="00B265ED">
            <w:pPr>
              <w:rPr>
                <w:sz w:val="24"/>
                <w:szCs w:val="24"/>
              </w:rPr>
            </w:pPr>
            <w:r w:rsidRPr="00CE5838">
              <w:rPr>
                <w:sz w:val="24"/>
                <w:szCs w:val="24"/>
              </w:rPr>
              <w:lastRenderedPageBreak/>
              <w:t>2.5</w:t>
            </w:r>
          </w:p>
        </w:tc>
        <w:tc>
          <w:tcPr>
            <w:tcW w:w="3176" w:type="dxa"/>
            <w:vAlign w:val="center"/>
          </w:tcPr>
          <w:p w14:paraId="2F4BFC32" w14:textId="77777777" w:rsidR="00B265ED" w:rsidRPr="00CE5838" w:rsidRDefault="00B265ED" w:rsidP="00B265ED">
            <w:pPr>
              <w:rPr>
                <w:sz w:val="24"/>
                <w:szCs w:val="24"/>
              </w:rPr>
            </w:pPr>
            <w:r w:rsidRPr="00CE5838">
              <w:rPr>
                <w:sz w:val="24"/>
                <w:szCs w:val="24"/>
              </w:rPr>
              <w:t xml:space="preserve">Landlords must not take a blanket approach to excluding complaints; they must consider the individual </w:t>
            </w:r>
            <w:r w:rsidRPr="00CE5838">
              <w:rPr>
                <w:sz w:val="24"/>
                <w:szCs w:val="24"/>
              </w:rPr>
              <w:lastRenderedPageBreak/>
              <w:t>circumstances of each complaint.</w:t>
            </w:r>
          </w:p>
        </w:tc>
        <w:tc>
          <w:tcPr>
            <w:tcW w:w="1273" w:type="dxa"/>
            <w:vAlign w:val="center"/>
          </w:tcPr>
          <w:p w14:paraId="1116DC24" w14:textId="77777777" w:rsidR="00B265ED" w:rsidRPr="00CE5838" w:rsidRDefault="00B265ED" w:rsidP="00B265ED">
            <w:pPr>
              <w:rPr>
                <w:sz w:val="24"/>
                <w:szCs w:val="24"/>
              </w:rPr>
            </w:pPr>
            <w:r w:rsidRPr="00CE5838">
              <w:rPr>
                <w:sz w:val="24"/>
                <w:szCs w:val="24"/>
              </w:rPr>
              <w:lastRenderedPageBreak/>
              <w:t>Yes</w:t>
            </w:r>
          </w:p>
        </w:tc>
        <w:tc>
          <w:tcPr>
            <w:tcW w:w="3343" w:type="dxa"/>
            <w:vAlign w:val="center"/>
          </w:tcPr>
          <w:p w14:paraId="0DFFE025" w14:textId="632E59D4" w:rsidR="00B265ED" w:rsidRPr="00CE5838" w:rsidRDefault="00C92849" w:rsidP="00B265ED">
            <w:pPr>
              <w:rPr>
                <w:sz w:val="24"/>
                <w:szCs w:val="24"/>
              </w:rPr>
            </w:pPr>
            <w:hyperlink r:id="rId28" w:history="1">
              <w:r w:rsidRPr="00C92849">
                <w:rPr>
                  <w:rStyle w:val="Hyperlink"/>
                  <w:sz w:val="24"/>
                  <w:szCs w:val="24"/>
                </w:rPr>
                <w:t>Corporate and Housing Services Complaints Procedure</w:t>
              </w:r>
            </w:hyperlink>
          </w:p>
        </w:tc>
        <w:tc>
          <w:tcPr>
            <w:tcW w:w="5071" w:type="dxa"/>
            <w:vAlign w:val="center"/>
          </w:tcPr>
          <w:p w14:paraId="2C469255" w14:textId="77777777" w:rsidR="00B265ED" w:rsidRPr="00CE5838" w:rsidRDefault="00B265ED" w:rsidP="00B265ED">
            <w:pPr>
              <w:rPr>
                <w:sz w:val="24"/>
                <w:szCs w:val="24"/>
              </w:rPr>
            </w:pPr>
            <w:r w:rsidRPr="00CE5838">
              <w:rPr>
                <w:sz w:val="24"/>
                <w:szCs w:val="24"/>
              </w:rPr>
              <w:t xml:space="preserve">The North Tyneside Council Corporate and Housing Services Complaint Procedure sets out the reasons and circumstances where the Authority would not consider a complaint. </w:t>
            </w:r>
          </w:p>
          <w:p w14:paraId="2A6884C5" w14:textId="77777777" w:rsidR="00B265ED" w:rsidRPr="00CE5838" w:rsidRDefault="00B265ED" w:rsidP="00B265ED">
            <w:pPr>
              <w:rPr>
                <w:sz w:val="24"/>
                <w:szCs w:val="24"/>
              </w:rPr>
            </w:pPr>
          </w:p>
          <w:p w14:paraId="06BA54C2" w14:textId="77777777" w:rsidR="00B265ED" w:rsidRPr="00CE5838" w:rsidRDefault="00B265ED" w:rsidP="00B265ED">
            <w:pPr>
              <w:rPr>
                <w:sz w:val="24"/>
                <w:szCs w:val="24"/>
              </w:rPr>
            </w:pPr>
            <w:r w:rsidRPr="00CE5838">
              <w:rPr>
                <w:sz w:val="24"/>
                <w:szCs w:val="24"/>
              </w:rPr>
              <w:lastRenderedPageBreak/>
              <w:t xml:space="preserve">The Authority considers the individual circumstances of each complaint and does not adopt a blanket approach to refusing to accept a complaint. </w:t>
            </w:r>
          </w:p>
          <w:p w14:paraId="35524C20" w14:textId="77777777" w:rsidR="00B265ED" w:rsidRPr="00CE5838" w:rsidRDefault="00B265ED" w:rsidP="00B265ED">
            <w:pPr>
              <w:rPr>
                <w:sz w:val="24"/>
                <w:szCs w:val="24"/>
              </w:rPr>
            </w:pPr>
          </w:p>
          <w:p w14:paraId="313F4390" w14:textId="77777777" w:rsidR="00B265ED" w:rsidRPr="00CE5838" w:rsidRDefault="00B265ED" w:rsidP="00B265ED">
            <w:pPr>
              <w:rPr>
                <w:sz w:val="24"/>
                <w:szCs w:val="24"/>
              </w:rPr>
            </w:pPr>
            <w:r w:rsidRPr="00CE5838">
              <w:rPr>
                <w:sz w:val="24"/>
                <w:szCs w:val="24"/>
              </w:rPr>
              <w:t xml:space="preserve">This is referenced on page 14 of the procedure. </w:t>
            </w:r>
          </w:p>
          <w:p w14:paraId="630FC048" w14:textId="77777777" w:rsidR="00B265ED" w:rsidRPr="00CE5838" w:rsidRDefault="00B265ED" w:rsidP="00B265ED">
            <w:pPr>
              <w:rPr>
                <w:sz w:val="24"/>
                <w:szCs w:val="24"/>
              </w:rPr>
            </w:pPr>
          </w:p>
        </w:tc>
      </w:tr>
    </w:tbl>
    <w:p w14:paraId="2A4F7D53" w14:textId="77777777" w:rsidR="004922DC" w:rsidRDefault="004922DC" w:rsidP="00CE5838">
      <w:pPr>
        <w:rPr>
          <w:b/>
          <w:sz w:val="24"/>
          <w:szCs w:val="24"/>
        </w:rPr>
      </w:pPr>
    </w:p>
    <w:p w14:paraId="5A390201" w14:textId="77777777" w:rsidR="004922DC" w:rsidRDefault="004922DC" w:rsidP="00CE5838">
      <w:pPr>
        <w:rPr>
          <w:b/>
          <w:sz w:val="24"/>
          <w:szCs w:val="24"/>
        </w:rPr>
      </w:pPr>
    </w:p>
    <w:p w14:paraId="476935CE" w14:textId="77777777" w:rsidR="004922DC" w:rsidRDefault="004922DC" w:rsidP="00CE5838">
      <w:pPr>
        <w:rPr>
          <w:b/>
          <w:sz w:val="24"/>
          <w:szCs w:val="24"/>
        </w:rPr>
      </w:pPr>
    </w:p>
    <w:p w14:paraId="4019F343" w14:textId="77777777" w:rsidR="004922DC" w:rsidRDefault="004922DC" w:rsidP="00CE5838">
      <w:pPr>
        <w:rPr>
          <w:b/>
          <w:sz w:val="24"/>
          <w:szCs w:val="24"/>
        </w:rPr>
      </w:pPr>
    </w:p>
    <w:p w14:paraId="20B5E463" w14:textId="77777777" w:rsidR="004922DC" w:rsidRDefault="004922DC" w:rsidP="00CE5838">
      <w:pPr>
        <w:rPr>
          <w:b/>
          <w:sz w:val="24"/>
          <w:szCs w:val="24"/>
        </w:rPr>
      </w:pPr>
    </w:p>
    <w:p w14:paraId="212DABFB" w14:textId="77777777" w:rsidR="004922DC" w:rsidRDefault="004922DC" w:rsidP="00CE5838">
      <w:pPr>
        <w:rPr>
          <w:b/>
          <w:sz w:val="24"/>
          <w:szCs w:val="24"/>
        </w:rPr>
      </w:pPr>
    </w:p>
    <w:p w14:paraId="4F056571" w14:textId="77777777" w:rsidR="004922DC" w:rsidRDefault="004922DC" w:rsidP="00CE5838">
      <w:pPr>
        <w:rPr>
          <w:b/>
          <w:sz w:val="24"/>
          <w:szCs w:val="24"/>
        </w:rPr>
      </w:pPr>
    </w:p>
    <w:p w14:paraId="45804ED7" w14:textId="77777777" w:rsidR="004922DC" w:rsidRDefault="004922DC" w:rsidP="00CE5838">
      <w:pPr>
        <w:rPr>
          <w:b/>
          <w:sz w:val="24"/>
          <w:szCs w:val="24"/>
        </w:rPr>
      </w:pPr>
    </w:p>
    <w:p w14:paraId="298EB365" w14:textId="77777777" w:rsidR="004922DC" w:rsidRDefault="004922DC" w:rsidP="00CE5838">
      <w:pPr>
        <w:rPr>
          <w:b/>
          <w:sz w:val="24"/>
          <w:szCs w:val="24"/>
        </w:rPr>
      </w:pPr>
    </w:p>
    <w:p w14:paraId="24134803" w14:textId="77777777" w:rsidR="004922DC" w:rsidRDefault="004922DC" w:rsidP="00CE5838">
      <w:pPr>
        <w:rPr>
          <w:b/>
          <w:sz w:val="24"/>
          <w:szCs w:val="24"/>
        </w:rPr>
      </w:pPr>
    </w:p>
    <w:p w14:paraId="2B659081" w14:textId="77777777" w:rsidR="004922DC" w:rsidRDefault="004922DC" w:rsidP="00CE5838">
      <w:pPr>
        <w:rPr>
          <w:b/>
          <w:sz w:val="24"/>
          <w:szCs w:val="24"/>
        </w:rPr>
      </w:pPr>
    </w:p>
    <w:p w14:paraId="35EC486A" w14:textId="77777777" w:rsidR="004922DC" w:rsidRDefault="004922DC" w:rsidP="00CE5838">
      <w:pPr>
        <w:rPr>
          <w:b/>
          <w:sz w:val="24"/>
          <w:szCs w:val="24"/>
        </w:rPr>
      </w:pPr>
    </w:p>
    <w:p w14:paraId="37F0FE13" w14:textId="77777777" w:rsidR="004922DC" w:rsidRDefault="004922DC" w:rsidP="00CE5838">
      <w:pPr>
        <w:rPr>
          <w:b/>
          <w:sz w:val="24"/>
          <w:szCs w:val="24"/>
        </w:rPr>
      </w:pPr>
    </w:p>
    <w:p w14:paraId="1C573619" w14:textId="77777777" w:rsidR="004922DC" w:rsidRDefault="004922DC" w:rsidP="00CE5838">
      <w:pPr>
        <w:rPr>
          <w:b/>
          <w:sz w:val="24"/>
          <w:szCs w:val="24"/>
        </w:rPr>
      </w:pPr>
    </w:p>
    <w:p w14:paraId="4EF488E5" w14:textId="77777777" w:rsidR="004922DC" w:rsidRDefault="004922DC" w:rsidP="00CE5838">
      <w:pPr>
        <w:rPr>
          <w:b/>
          <w:sz w:val="24"/>
          <w:szCs w:val="24"/>
        </w:rPr>
      </w:pPr>
    </w:p>
    <w:p w14:paraId="7C4990EF" w14:textId="77777777" w:rsidR="004922DC" w:rsidRDefault="004922DC" w:rsidP="00CE5838">
      <w:pPr>
        <w:rPr>
          <w:b/>
          <w:sz w:val="24"/>
          <w:szCs w:val="24"/>
        </w:rPr>
      </w:pPr>
    </w:p>
    <w:p w14:paraId="0F12E49B" w14:textId="77777777" w:rsidR="004922DC" w:rsidRDefault="004922DC" w:rsidP="00CE5838">
      <w:pPr>
        <w:rPr>
          <w:b/>
          <w:sz w:val="24"/>
          <w:szCs w:val="24"/>
        </w:rPr>
      </w:pPr>
    </w:p>
    <w:p w14:paraId="279B4C5D" w14:textId="62D8BE1C" w:rsidR="00CE5838" w:rsidRPr="00CE5838" w:rsidRDefault="00CE5838" w:rsidP="00CE5838">
      <w:pPr>
        <w:rPr>
          <w:b/>
          <w:sz w:val="24"/>
          <w:szCs w:val="24"/>
        </w:rPr>
      </w:pPr>
      <w:r w:rsidRPr="00CE5838">
        <w:rPr>
          <w:b/>
          <w:sz w:val="24"/>
          <w:szCs w:val="24"/>
        </w:rPr>
        <w:lastRenderedPageBreak/>
        <w:t>Section 3: Accessibility and Awareness</w:t>
      </w:r>
    </w:p>
    <w:tbl>
      <w:tblPr>
        <w:tblStyle w:val="TableGrid"/>
        <w:tblW w:w="14170" w:type="dxa"/>
        <w:tblLook w:val="04A0" w:firstRow="1" w:lastRow="0" w:firstColumn="1" w:lastColumn="0" w:noHBand="0" w:noVBand="1"/>
      </w:tblPr>
      <w:tblGrid>
        <w:gridCol w:w="1307"/>
        <w:gridCol w:w="2304"/>
        <w:gridCol w:w="1210"/>
        <w:gridCol w:w="5936"/>
        <w:gridCol w:w="3413"/>
      </w:tblGrid>
      <w:tr w:rsidR="00CE5838" w:rsidRPr="00CE5838" w14:paraId="5C8D59F1" w14:textId="77777777" w:rsidTr="004922DC">
        <w:tc>
          <w:tcPr>
            <w:tcW w:w="1307" w:type="dxa"/>
            <w:vAlign w:val="center"/>
          </w:tcPr>
          <w:p w14:paraId="0BCD41BD" w14:textId="77777777" w:rsidR="00CE5838" w:rsidRPr="00CE5838" w:rsidRDefault="00CE5838" w:rsidP="00CE5838">
            <w:pPr>
              <w:rPr>
                <w:sz w:val="24"/>
                <w:szCs w:val="24"/>
              </w:rPr>
            </w:pPr>
            <w:r w:rsidRPr="00CE5838">
              <w:rPr>
                <w:sz w:val="24"/>
                <w:szCs w:val="24"/>
              </w:rPr>
              <w:t>Code provision</w:t>
            </w:r>
          </w:p>
        </w:tc>
        <w:tc>
          <w:tcPr>
            <w:tcW w:w="2304" w:type="dxa"/>
            <w:vAlign w:val="center"/>
          </w:tcPr>
          <w:p w14:paraId="5C5F9ABE" w14:textId="77777777" w:rsidR="00CE5838" w:rsidRPr="00CE5838" w:rsidRDefault="00CE5838" w:rsidP="00CE5838">
            <w:pPr>
              <w:rPr>
                <w:sz w:val="24"/>
                <w:szCs w:val="24"/>
              </w:rPr>
            </w:pPr>
            <w:r w:rsidRPr="00CE5838">
              <w:rPr>
                <w:sz w:val="24"/>
                <w:szCs w:val="24"/>
              </w:rPr>
              <w:t>Code requirement</w:t>
            </w:r>
          </w:p>
        </w:tc>
        <w:tc>
          <w:tcPr>
            <w:tcW w:w="1210" w:type="dxa"/>
            <w:vAlign w:val="center"/>
          </w:tcPr>
          <w:p w14:paraId="5AC055DF" w14:textId="77777777" w:rsidR="00CE5838" w:rsidRPr="00CE5838" w:rsidRDefault="00CE5838" w:rsidP="00CE5838">
            <w:pPr>
              <w:rPr>
                <w:sz w:val="24"/>
                <w:szCs w:val="24"/>
              </w:rPr>
            </w:pPr>
            <w:r w:rsidRPr="00CE5838">
              <w:rPr>
                <w:sz w:val="24"/>
                <w:szCs w:val="24"/>
              </w:rPr>
              <w:t>Comply: Yes / No</w:t>
            </w:r>
          </w:p>
        </w:tc>
        <w:tc>
          <w:tcPr>
            <w:tcW w:w="5936" w:type="dxa"/>
            <w:vAlign w:val="center"/>
          </w:tcPr>
          <w:p w14:paraId="1FAB269A" w14:textId="77777777" w:rsidR="00CE5838" w:rsidRPr="00CE5838" w:rsidRDefault="00CE5838" w:rsidP="00CE5838">
            <w:pPr>
              <w:rPr>
                <w:sz w:val="24"/>
                <w:szCs w:val="24"/>
              </w:rPr>
            </w:pPr>
            <w:r w:rsidRPr="00CE5838">
              <w:rPr>
                <w:sz w:val="24"/>
                <w:szCs w:val="24"/>
              </w:rPr>
              <w:t>Evidence</w:t>
            </w:r>
          </w:p>
        </w:tc>
        <w:tc>
          <w:tcPr>
            <w:tcW w:w="3413" w:type="dxa"/>
            <w:vAlign w:val="center"/>
          </w:tcPr>
          <w:p w14:paraId="03F4AC94" w14:textId="77777777" w:rsidR="00CE5838" w:rsidRPr="00CE5838" w:rsidRDefault="00CE5838" w:rsidP="00CE5838">
            <w:pPr>
              <w:rPr>
                <w:sz w:val="24"/>
                <w:szCs w:val="24"/>
              </w:rPr>
            </w:pPr>
            <w:r w:rsidRPr="00CE5838">
              <w:rPr>
                <w:sz w:val="24"/>
                <w:szCs w:val="24"/>
              </w:rPr>
              <w:t>Commentary / explanation</w:t>
            </w:r>
          </w:p>
        </w:tc>
      </w:tr>
      <w:tr w:rsidR="00CE5838" w:rsidRPr="00CE5838" w14:paraId="3482DB1E" w14:textId="77777777" w:rsidTr="004922DC">
        <w:tc>
          <w:tcPr>
            <w:tcW w:w="1307" w:type="dxa"/>
            <w:vAlign w:val="center"/>
          </w:tcPr>
          <w:p w14:paraId="35C06AE3" w14:textId="77777777" w:rsidR="00CE5838" w:rsidRPr="00CE5838" w:rsidRDefault="00CE5838" w:rsidP="00CE5838">
            <w:pPr>
              <w:rPr>
                <w:sz w:val="24"/>
                <w:szCs w:val="24"/>
              </w:rPr>
            </w:pPr>
            <w:bookmarkStart w:id="2" w:name="_Hlk197682794"/>
            <w:r w:rsidRPr="00CE5838">
              <w:rPr>
                <w:sz w:val="24"/>
                <w:szCs w:val="24"/>
              </w:rPr>
              <w:t>3.1</w:t>
            </w:r>
          </w:p>
        </w:tc>
        <w:tc>
          <w:tcPr>
            <w:tcW w:w="2304" w:type="dxa"/>
            <w:vAlign w:val="center"/>
          </w:tcPr>
          <w:p w14:paraId="31D1555E" w14:textId="77777777" w:rsidR="00CE5838" w:rsidRPr="00CE5838" w:rsidRDefault="00CE5838" w:rsidP="00CE5838">
            <w:pPr>
              <w:rPr>
                <w:sz w:val="24"/>
                <w:szCs w:val="24"/>
              </w:rPr>
            </w:pPr>
            <w:r w:rsidRPr="00CE5838">
              <w:rPr>
                <w:sz w:val="24"/>
                <w:szCs w:val="24"/>
              </w:rPr>
              <w:t xml:space="preserve">Landlords must make it easy for residents to complain by providing different channels through which they can make a complaint. Landlords must consider their duties under the Equality Act 2010 and anticipate the needs and reasonable adjustments of residents who may need to access the </w:t>
            </w:r>
            <w:r w:rsidRPr="00CE5838">
              <w:rPr>
                <w:sz w:val="24"/>
                <w:szCs w:val="24"/>
              </w:rPr>
              <w:lastRenderedPageBreak/>
              <w:t xml:space="preserve">complaints process. </w:t>
            </w:r>
          </w:p>
        </w:tc>
        <w:tc>
          <w:tcPr>
            <w:tcW w:w="1210" w:type="dxa"/>
            <w:vAlign w:val="center"/>
          </w:tcPr>
          <w:p w14:paraId="46C4B4E4" w14:textId="77777777" w:rsidR="00CE5838" w:rsidRPr="00CE5838" w:rsidRDefault="00CE5838" w:rsidP="00CE5838">
            <w:pPr>
              <w:rPr>
                <w:sz w:val="24"/>
                <w:szCs w:val="24"/>
              </w:rPr>
            </w:pPr>
            <w:r w:rsidRPr="00CE5838">
              <w:rPr>
                <w:sz w:val="24"/>
                <w:szCs w:val="24"/>
              </w:rPr>
              <w:lastRenderedPageBreak/>
              <w:t>Yes</w:t>
            </w:r>
          </w:p>
        </w:tc>
        <w:tc>
          <w:tcPr>
            <w:tcW w:w="5936" w:type="dxa"/>
            <w:vAlign w:val="center"/>
          </w:tcPr>
          <w:p w14:paraId="10C05BE3" w14:textId="7FB4DB32" w:rsidR="00C92849" w:rsidRPr="00C92849" w:rsidRDefault="00C92849" w:rsidP="00CE5838">
            <w:pPr>
              <w:rPr>
                <w:sz w:val="24"/>
                <w:szCs w:val="24"/>
              </w:rPr>
            </w:pPr>
            <w:hyperlink r:id="rId29" w:history="1">
              <w:r w:rsidRPr="00C92849">
                <w:rPr>
                  <w:rStyle w:val="Hyperlink"/>
                  <w:sz w:val="24"/>
                  <w:szCs w:val="24"/>
                </w:rPr>
                <w:t>Making a complaint</w:t>
              </w:r>
            </w:hyperlink>
          </w:p>
          <w:p w14:paraId="7D63D0DC" w14:textId="77777777" w:rsidR="00C92849" w:rsidRDefault="00C92849" w:rsidP="00CE5838"/>
          <w:p w14:paraId="2254DBDC" w14:textId="5B2CCDEA" w:rsidR="00C92849" w:rsidRPr="00C92849" w:rsidRDefault="00C92849" w:rsidP="00CE5838">
            <w:pPr>
              <w:rPr>
                <w:sz w:val="24"/>
                <w:szCs w:val="24"/>
              </w:rPr>
            </w:pPr>
            <w:hyperlink r:id="rId30" w:history="1">
              <w:r w:rsidRPr="00C92849">
                <w:rPr>
                  <w:rStyle w:val="Hyperlink"/>
                  <w:sz w:val="24"/>
                  <w:szCs w:val="24"/>
                </w:rPr>
                <w:t>Corporate and Housing Services Complaints Procedure</w:t>
              </w:r>
            </w:hyperlink>
          </w:p>
          <w:p w14:paraId="43087C81" w14:textId="577BCBD5" w:rsidR="00CE5838" w:rsidRPr="00CE5838" w:rsidRDefault="00CE5838" w:rsidP="00CE5838">
            <w:pPr>
              <w:rPr>
                <w:sz w:val="24"/>
                <w:szCs w:val="24"/>
              </w:rPr>
            </w:pPr>
          </w:p>
          <w:p w14:paraId="379D3CE0" w14:textId="77777777" w:rsidR="00CE5838" w:rsidRPr="00CE5838" w:rsidRDefault="00CE5838" w:rsidP="00CE5838">
            <w:pPr>
              <w:rPr>
                <w:sz w:val="24"/>
                <w:szCs w:val="24"/>
              </w:rPr>
            </w:pPr>
          </w:p>
        </w:tc>
        <w:tc>
          <w:tcPr>
            <w:tcW w:w="3413" w:type="dxa"/>
            <w:vAlign w:val="center"/>
          </w:tcPr>
          <w:p w14:paraId="26353950" w14:textId="53BE2F42" w:rsidR="00CE5838" w:rsidRPr="00CE5838" w:rsidRDefault="00CE5838" w:rsidP="00CE5838">
            <w:pPr>
              <w:rPr>
                <w:sz w:val="24"/>
                <w:szCs w:val="24"/>
              </w:rPr>
            </w:pPr>
            <w:r w:rsidRPr="00CE5838">
              <w:rPr>
                <w:sz w:val="24"/>
                <w:szCs w:val="24"/>
              </w:rPr>
              <w:t xml:space="preserve">As a landlord and </w:t>
            </w:r>
            <w:r w:rsidR="00C92849" w:rsidRPr="00CE5838">
              <w:rPr>
                <w:sz w:val="24"/>
                <w:szCs w:val="24"/>
              </w:rPr>
              <w:t>Authority,</w:t>
            </w:r>
            <w:r w:rsidRPr="00CE5838">
              <w:rPr>
                <w:sz w:val="24"/>
                <w:szCs w:val="24"/>
              </w:rPr>
              <w:t xml:space="preserve"> we are committed to delivering services that ensure accessibility to all our residents.   </w:t>
            </w:r>
          </w:p>
          <w:p w14:paraId="62E48708" w14:textId="77777777" w:rsidR="00CE5838" w:rsidRPr="00CE5838" w:rsidRDefault="00CE5838" w:rsidP="00CE5838">
            <w:pPr>
              <w:rPr>
                <w:sz w:val="24"/>
                <w:szCs w:val="24"/>
              </w:rPr>
            </w:pPr>
          </w:p>
          <w:p w14:paraId="741D16FE" w14:textId="77777777" w:rsidR="00CE5838" w:rsidRPr="00CE5838" w:rsidRDefault="00CE5838" w:rsidP="00CE5838">
            <w:pPr>
              <w:rPr>
                <w:sz w:val="24"/>
                <w:szCs w:val="24"/>
              </w:rPr>
            </w:pPr>
            <w:r w:rsidRPr="00CE5838">
              <w:rPr>
                <w:sz w:val="24"/>
                <w:szCs w:val="24"/>
              </w:rPr>
              <w:t xml:space="preserve">This includes complaints and the different channels available to a resident to make a complaint. </w:t>
            </w:r>
          </w:p>
          <w:p w14:paraId="1B080D5B" w14:textId="77777777" w:rsidR="00CE5838" w:rsidRPr="00CE5838" w:rsidRDefault="00CE5838" w:rsidP="00CE5838">
            <w:pPr>
              <w:rPr>
                <w:sz w:val="24"/>
                <w:szCs w:val="24"/>
              </w:rPr>
            </w:pPr>
          </w:p>
          <w:p w14:paraId="1EF511EF" w14:textId="77777777" w:rsidR="00CE5838" w:rsidRPr="00CE5838" w:rsidRDefault="00CE5838" w:rsidP="00CE5838">
            <w:pPr>
              <w:rPr>
                <w:sz w:val="24"/>
                <w:szCs w:val="24"/>
              </w:rPr>
            </w:pPr>
            <w:r w:rsidRPr="00CE5838">
              <w:rPr>
                <w:sz w:val="24"/>
                <w:szCs w:val="24"/>
              </w:rPr>
              <w:t xml:space="preserve">Residents can make a complaint online, through our corporate Customer First Office by telephone, email or letter, or in person. </w:t>
            </w:r>
          </w:p>
          <w:p w14:paraId="3ABDC84E" w14:textId="77777777" w:rsidR="00CE5838" w:rsidRPr="00CE5838" w:rsidRDefault="00CE5838" w:rsidP="00CE5838">
            <w:pPr>
              <w:rPr>
                <w:sz w:val="24"/>
                <w:szCs w:val="24"/>
              </w:rPr>
            </w:pPr>
          </w:p>
          <w:p w14:paraId="1DBA20F2" w14:textId="77777777" w:rsidR="00CE5838" w:rsidRPr="00CE5838" w:rsidRDefault="00CE5838" w:rsidP="00CE5838">
            <w:pPr>
              <w:rPr>
                <w:sz w:val="24"/>
                <w:szCs w:val="24"/>
              </w:rPr>
            </w:pPr>
            <w:r w:rsidRPr="00CE5838">
              <w:rPr>
                <w:sz w:val="24"/>
                <w:szCs w:val="24"/>
              </w:rPr>
              <w:t xml:space="preserve">We consider our duties under the Equality Act </w:t>
            </w:r>
            <w:r w:rsidRPr="00CE5838">
              <w:rPr>
                <w:sz w:val="24"/>
                <w:szCs w:val="24"/>
              </w:rPr>
              <w:lastRenderedPageBreak/>
              <w:t>2010 and aim to anticipate the needs and reasonable adjustments of our residents that may need to use the corporate complaints procedure.</w:t>
            </w:r>
          </w:p>
          <w:p w14:paraId="088E97C5" w14:textId="77777777" w:rsidR="00CE5838" w:rsidRPr="00CE5838" w:rsidRDefault="00CE5838" w:rsidP="00CE5838">
            <w:pPr>
              <w:rPr>
                <w:sz w:val="24"/>
                <w:szCs w:val="24"/>
              </w:rPr>
            </w:pPr>
          </w:p>
          <w:p w14:paraId="6161085A" w14:textId="77777777" w:rsidR="00CE5838" w:rsidRPr="00CE5838" w:rsidRDefault="00CE5838" w:rsidP="00CE5838">
            <w:pPr>
              <w:rPr>
                <w:sz w:val="24"/>
                <w:szCs w:val="24"/>
              </w:rPr>
            </w:pPr>
            <w:r w:rsidRPr="00CE5838">
              <w:rPr>
                <w:sz w:val="24"/>
                <w:szCs w:val="24"/>
              </w:rPr>
              <w:t>This is referenced on pages 12 – 13 of the procedure.</w:t>
            </w:r>
          </w:p>
          <w:p w14:paraId="628A4FD7" w14:textId="77777777" w:rsidR="00CE5838" w:rsidRPr="00CE5838" w:rsidRDefault="00CE5838" w:rsidP="00CE5838">
            <w:pPr>
              <w:rPr>
                <w:sz w:val="24"/>
                <w:szCs w:val="24"/>
              </w:rPr>
            </w:pPr>
          </w:p>
          <w:p w14:paraId="6F25E191" w14:textId="77777777" w:rsidR="00CE5838" w:rsidRPr="00CE5838" w:rsidRDefault="00CE5838" w:rsidP="00CE5838">
            <w:pPr>
              <w:rPr>
                <w:sz w:val="24"/>
                <w:szCs w:val="24"/>
              </w:rPr>
            </w:pPr>
            <w:r w:rsidRPr="00CE5838">
              <w:rPr>
                <w:sz w:val="24"/>
                <w:szCs w:val="24"/>
              </w:rPr>
              <w:t xml:space="preserve">Equality and diversity e-learning training is mandatory for officers. </w:t>
            </w:r>
          </w:p>
          <w:p w14:paraId="1B4B5830" w14:textId="77777777" w:rsidR="00CE5838" w:rsidRPr="00CE5838" w:rsidRDefault="00CE5838" w:rsidP="00CE5838">
            <w:pPr>
              <w:rPr>
                <w:sz w:val="24"/>
                <w:szCs w:val="24"/>
              </w:rPr>
            </w:pPr>
          </w:p>
        </w:tc>
      </w:tr>
      <w:tr w:rsidR="00CE5838" w:rsidRPr="00CE5838" w14:paraId="58A8C32F" w14:textId="77777777" w:rsidTr="004922DC">
        <w:tc>
          <w:tcPr>
            <w:tcW w:w="1307" w:type="dxa"/>
            <w:vAlign w:val="center"/>
          </w:tcPr>
          <w:p w14:paraId="1B1CD1C9" w14:textId="77777777" w:rsidR="00CE5838" w:rsidRPr="00CE5838" w:rsidRDefault="00CE5838" w:rsidP="00CE5838">
            <w:pPr>
              <w:rPr>
                <w:sz w:val="24"/>
                <w:szCs w:val="24"/>
              </w:rPr>
            </w:pPr>
            <w:bookmarkStart w:id="3" w:name="_Hlk165298541"/>
            <w:bookmarkEnd w:id="2"/>
            <w:r w:rsidRPr="00CE5838">
              <w:rPr>
                <w:sz w:val="24"/>
                <w:szCs w:val="24"/>
              </w:rPr>
              <w:lastRenderedPageBreak/>
              <w:t>3.2</w:t>
            </w:r>
          </w:p>
        </w:tc>
        <w:tc>
          <w:tcPr>
            <w:tcW w:w="2304" w:type="dxa"/>
            <w:vAlign w:val="center"/>
          </w:tcPr>
          <w:p w14:paraId="3BA8D53A" w14:textId="77777777" w:rsidR="00CE5838" w:rsidRPr="00CE5838" w:rsidRDefault="00CE5838" w:rsidP="00CE5838">
            <w:pPr>
              <w:rPr>
                <w:sz w:val="24"/>
                <w:szCs w:val="24"/>
              </w:rPr>
            </w:pPr>
            <w:r w:rsidRPr="00CE5838">
              <w:rPr>
                <w:sz w:val="24"/>
                <w:szCs w:val="24"/>
              </w:rPr>
              <w:t xml:space="preserve">Residents must be able to raise their complaints in any way and with any member of staff. All staff must be aware of the complaints </w:t>
            </w:r>
            <w:r w:rsidRPr="00CE5838">
              <w:rPr>
                <w:sz w:val="24"/>
                <w:szCs w:val="24"/>
              </w:rPr>
              <w:lastRenderedPageBreak/>
              <w:t>process and be able to pass details of the complaint to the appropriate person within the landlord.</w:t>
            </w:r>
          </w:p>
        </w:tc>
        <w:tc>
          <w:tcPr>
            <w:tcW w:w="1210" w:type="dxa"/>
            <w:vAlign w:val="center"/>
          </w:tcPr>
          <w:p w14:paraId="5708D74E" w14:textId="77777777" w:rsidR="00CE5838" w:rsidRPr="00CE5838" w:rsidRDefault="00CE5838" w:rsidP="00CE5838">
            <w:pPr>
              <w:rPr>
                <w:sz w:val="24"/>
                <w:szCs w:val="24"/>
              </w:rPr>
            </w:pPr>
            <w:r w:rsidRPr="00CE5838">
              <w:rPr>
                <w:sz w:val="24"/>
                <w:szCs w:val="24"/>
              </w:rPr>
              <w:lastRenderedPageBreak/>
              <w:t xml:space="preserve">Yes </w:t>
            </w:r>
          </w:p>
        </w:tc>
        <w:tc>
          <w:tcPr>
            <w:tcW w:w="5936" w:type="dxa"/>
            <w:vAlign w:val="center"/>
          </w:tcPr>
          <w:p w14:paraId="7D28EBAC" w14:textId="77777777" w:rsidR="00C92849" w:rsidRPr="00C92849" w:rsidRDefault="00C92849" w:rsidP="00C92849">
            <w:pPr>
              <w:rPr>
                <w:sz w:val="24"/>
                <w:szCs w:val="24"/>
              </w:rPr>
            </w:pPr>
            <w:hyperlink r:id="rId31" w:history="1">
              <w:r w:rsidRPr="00C92849">
                <w:rPr>
                  <w:rStyle w:val="Hyperlink"/>
                  <w:sz w:val="24"/>
                  <w:szCs w:val="24"/>
                </w:rPr>
                <w:t>Making a complaint</w:t>
              </w:r>
            </w:hyperlink>
          </w:p>
          <w:p w14:paraId="25E6216B" w14:textId="77777777" w:rsidR="00C92849" w:rsidRPr="00C92849" w:rsidRDefault="00C92849" w:rsidP="00C92849">
            <w:pPr>
              <w:rPr>
                <w:sz w:val="24"/>
                <w:szCs w:val="24"/>
              </w:rPr>
            </w:pPr>
          </w:p>
          <w:p w14:paraId="089CCA22" w14:textId="77777777" w:rsidR="00C92849" w:rsidRPr="00C92849" w:rsidRDefault="00C92849" w:rsidP="00C92849">
            <w:pPr>
              <w:rPr>
                <w:sz w:val="24"/>
                <w:szCs w:val="24"/>
              </w:rPr>
            </w:pPr>
            <w:hyperlink r:id="rId32" w:history="1">
              <w:r w:rsidRPr="00C92849">
                <w:rPr>
                  <w:rStyle w:val="Hyperlink"/>
                  <w:sz w:val="24"/>
                  <w:szCs w:val="24"/>
                </w:rPr>
                <w:t>Corporate and Housing Services Complaints Procedure</w:t>
              </w:r>
            </w:hyperlink>
          </w:p>
          <w:p w14:paraId="70604C72" w14:textId="77777777" w:rsidR="00CE5838" w:rsidRPr="00CE5838" w:rsidRDefault="00CE5838" w:rsidP="00C92849">
            <w:pPr>
              <w:rPr>
                <w:sz w:val="24"/>
                <w:szCs w:val="24"/>
              </w:rPr>
            </w:pPr>
          </w:p>
        </w:tc>
        <w:tc>
          <w:tcPr>
            <w:tcW w:w="3413" w:type="dxa"/>
            <w:vAlign w:val="center"/>
          </w:tcPr>
          <w:p w14:paraId="39619871" w14:textId="76CD0AD1" w:rsidR="00CE5838" w:rsidRPr="00CE5838" w:rsidRDefault="00CE5838" w:rsidP="00CE5838">
            <w:pPr>
              <w:rPr>
                <w:sz w:val="24"/>
                <w:szCs w:val="24"/>
              </w:rPr>
            </w:pPr>
            <w:r w:rsidRPr="00CE5838">
              <w:rPr>
                <w:sz w:val="24"/>
                <w:szCs w:val="24"/>
              </w:rPr>
              <w:t xml:space="preserve">As a landlord and </w:t>
            </w:r>
            <w:r w:rsidR="000747C1" w:rsidRPr="00CE5838">
              <w:rPr>
                <w:sz w:val="24"/>
                <w:szCs w:val="24"/>
              </w:rPr>
              <w:t>Authority,</w:t>
            </w:r>
            <w:r w:rsidRPr="00CE5838">
              <w:rPr>
                <w:sz w:val="24"/>
                <w:szCs w:val="24"/>
              </w:rPr>
              <w:t xml:space="preserve"> we are committed to delivering services that ensure accessibility to all our residents.   </w:t>
            </w:r>
          </w:p>
          <w:p w14:paraId="7021F799" w14:textId="77777777" w:rsidR="00CE5838" w:rsidRPr="00CE5838" w:rsidRDefault="00CE5838" w:rsidP="00CE5838">
            <w:pPr>
              <w:rPr>
                <w:sz w:val="24"/>
                <w:szCs w:val="24"/>
              </w:rPr>
            </w:pPr>
          </w:p>
          <w:p w14:paraId="62248C89" w14:textId="77777777" w:rsidR="00CE5838" w:rsidRPr="00CE5838" w:rsidRDefault="00CE5838" w:rsidP="00CE5838">
            <w:pPr>
              <w:rPr>
                <w:sz w:val="24"/>
                <w:szCs w:val="24"/>
              </w:rPr>
            </w:pPr>
            <w:r w:rsidRPr="00CE5838">
              <w:rPr>
                <w:sz w:val="24"/>
                <w:szCs w:val="24"/>
              </w:rPr>
              <w:t xml:space="preserve">This includes complaints and the different channels </w:t>
            </w:r>
            <w:r w:rsidRPr="00CE5838">
              <w:rPr>
                <w:sz w:val="24"/>
                <w:szCs w:val="24"/>
              </w:rPr>
              <w:lastRenderedPageBreak/>
              <w:t xml:space="preserve">available to residents to make a complaint. </w:t>
            </w:r>
          </w:p>
          <w:p w14:paraId="2F304999" w14:textId="77777777" w:rsidR="00CE5838" w:rsidRPr="00CE5838" w:rsidRDefault="00CE5838" w:rsidP="00CE5838">
            <w:pPr>
              <w:rPr>
                <w:sz w:val="24"/>
                <w:szCs w:val="24"/>
              </w:rPr>
            </w:pPr>
          </w:p>
          <w:p w14:paraId="6A8446A6" w14:textId="77777777" w:rsidR="00CE5838" w:rsidRPr="00CE5838" w:rsidRDefault="00CE5838" w:rsidP="00CE5838">
            <w:pPr>
              <w:rPr>
                <w:sz w:val="24"/>
                <w:szCs w:val="24"/>
              </w:rPr>
            </w:pPr>
            <w:r w:rsidRPr="00CE5838">
              <w:rPr>
                <w:sz w:val="24"/>
                <w:szCs w:val="24"/>
              </w:rPr>
              <w:t>Residents can make a complaint online, through our corporate Customer First Office by telephone, email or letter, or in person.</w:t>
            </w:r>
          </w:p>
          <w:p w14:paraId="6F9746DD" w14:textId="77777777" w:rsidR="00CE5838" w:rsidRPr="00CE5838" w:rsidRDefault="00CE5838" w:rsidP="00CE5838">
            <w:pPr>
              <w:rPr>
                <w:sz w:val="24"/>
                <w:szCs w:val="24"/>
              </w:rPr>
            </w:pPr>
          </w:p>
          <w:p w14:paraId="19867018" w14:textId="77777777" w:rsidR="00CE5838" w:rsidRPr="00CE5838" w:rsidRDefault="00CE5838" w:rsidP="00CE5838">
            <w:pPr>
              <w:rPr>
                <w:sz w:val="24"/>
                <w:szCs w:val="24"/>
              </w:rPr>
            </w:pPr>
            <w:r w:rsidRPr="00CE5838">
              <w:rPr>
                <w:sz w:val="24"/>
                <w:szCs w:val="24"/>
              </w:rPr>
              <w:t>Residents wishing to make a complaint will be signposted to the Customer First Office who are the first point of contact for complaints, or their information will be shared with the Customer First Office for them to contact the resident and commence the complaint.</w:t>
            </w:r>
          </w:p>
          <w:p w14:paraId="5586FA18" w14:textId="77777777" w:rsidR="00CE5838" w:rsidRPr="00CE5838" w:rsidRDefault="00CE5838" w:rsidP="00CE5838">
            <w:pPr>
              <w:rPr>
                <w:sz w:val="24"/>
                <w:szCs w:val="24"/>
              </w:rPr>
            </w:pPr>
          </w:p>
          <w:p w14:paraId="36355F75" w14:textId="77777777" w:rsidR="00CE5838" w:rsidRPr="00CE5838" w:rsidRDefault="00CE5838" w:rsidP="00CE5838">
            <w:pPr>
              <w:rPr>
                <w:sz w:val="24"/>
                <w:szCs w:val="24"/>
              </w:rPr>
            </w:pPr>
            <w:r w:rsidRPr="00CE5838">
              <w:rPr>
                <w:sz w:val="24"/>
                <w:szCs w:val="24"/>
              </w:rPr>
              <w:t>This is explained on page 6 of the procedure.</w:t>
            </w:r>
          </w:p>
          <w:p w14:paraId="389BE532" w14:textId="77777777" w:rsidR="00CE5838" w:rsidRPr="00CE5838" w:rsidRDefault="00CE5838" w:rsidP="00CE5838">
            <w:pPr>
              <w:rPr>
                <w:sz w:val="24"/>
                <w:szCs w:val="24"/>
              </w:rPr>
            </w:pPr>
          </w:p>
          <w:p w14:paraId="4FB472E6" w14:textId="77777777" w:rsidR="00CE5838" w:rsidRPr="00CE5838" w:rsidRDefault="00CE5838" w:rsidP="00CE5838">
            <w:pPr>
              <w:rPr>
                <w:sz w:val="24"/>
                <w:szCs w:val="24"/>
              </w:rPr>
            </w:pPr>
          </w:p>
        </w:tc>
      </w:tr>
      <w:bookmarkEnd w:id="3"/>
      <w:tr w:rsidR="00CE5838" w:rsidRPr="00CE5838" w14:paraId="26DF0174" w14:textId="77777777" w:rsidTr="004922DC">
        <w:tc>
          <w:tcPr>
            <w:tcW w:w="1307" w:type="dxa"/>
            <w:vAlign w:val="center"/>
          </w:tcPr>
          <w:p w14:paraId="5D54D5E9" w14:textId="77777777" w:rsidR="00CE5838" w:rsidRPr="00CE5838" w:rsidRDefault="00CE5838" w:rsidP="00CE5838">
            <w:pPr>
              <w:rPr>
                <w:sz w:val="24"/>
                <w:szCs w:val="24"/>
              </w:rPr>
            </w:pPr>
            <w:r w:rsidRPr="00CE5838">
              <w:rPr>
                <w:sz w:val="24"/>
                <w:szCs w:val="24"/>
              </w:rPr>
              <w:lastRenderedPageBreak/>
              <w:t>3.3</w:t>
            </w:r>
          </w:p>
        </w:tc>
        <w:tc>
          <w:tcPr>
            <w:tcW w:w="2304" w:type="dxa"/>
            <w:vAlign w:val="center"/>
          </w:tcPr>
          <w:p w14:paraId="1A9F44CE" w14:textId="77777777" w:rsidR="00CE5838" w:rsidRPr="00CE5838" w:rsidRDefault="00CE5838" w:rsidP="00CE5838">
            <w:pPr>
              <w:rPr>
                <w:sz w:val="24"/>
                <w:szCs w:val="24"/>
              </w:rPr>
            </w:pPr>
            <w:r w:rsidRPr="00CE5838">
              <w:rPr>
                <w:sz w:val="24"/>
                <w:szCs w:val="24"/>
              </w:rPr>
              <w:t>High volumes of complaints must not be seen as a negative, as they can be indicative of a well-publicised and accessible complaints process.  Low complaint volumes are potentially a sign that residents are unable to complain.</w:t>
            </w:r>
          </w:p>
        </w:tc>
        <w:tc>
          <w:tcPr>
            <w:tcW w:w="1210" w:type="dxa"/>
            <w:vAlign w:val="center"/>
          </w:tcPr>
          <w:p w14:paraId="6B1F61A8" w14:textId="77777777" w:rsidR="00CE5838" w:rsidRPr="00CE5838" w:rsidRDefault="00CE5838" w:rsidP="00CE5838">
            <w:pPr>
              <w:rPr>
                <w:sz w:val="24"/>
                <w:szCs w:val="24"/>
              </w:rPr>
            </w:pPr>
            <w:r w:rsidRPr="00CE5838">
              <w:rPr>
                <w:sz w:val="24"/>
                <w:szCs w:val="24"/>
              </w:rPr>
              <w:t>Yes</w:t>
            </w:r>
          </w:p>
        </w:tc>
        <w:tc>
          <w:tcPr>
            <w:tcW w:w="5936" w:type="dxa"/>
            <w:vAlign w:val="center"/>
          </w:tcPr>
          <w:p w14:paraId="4638C49A" w14:textId="77777777" w:rsidR="00C92849" w:rsidRPr="00C92849" w:rsidRDefault="00C92849" w:rsidP="00C92849">
            <w:pPr>
              <w:rPr>
                <w:sz w:val="24"/>
                <w:szCs w:val="24"/>
              </w:rPr>
            </w:pPr>
            <w:hyperlink r:id="rId33" w:history="1">
              <w:r w:rsidRPr="00C92849">
                <w:rPr>
                  <w:rStyle w:val="Hyperlink"/>
                  <w:sz w:val="24"/>
                  <w:szCs w:val="24"/>
                </w:rPr>
                <w:t>Making a complaint</w:t>
              </w:r>
            </w:hyperlink>
          </w:p>
          <w:p w14:paraId="0ADB1A72" w14:textId="77777777" w:rsidR="00C92849" w:rsidRDefault="00C92849" w:rsidP="00C92849"/>
          <w:p w14:paraId="12923A5E" w14:textId="77777777" w:rsidR="00C92849" w:rsidRPr="00C92849" w:rsidRDefault="00C92849" w:rsidP="00C92849">
            <w:pPr>
              <w:rPr>
                <w:sz w:val="24"/>
                <w:szCs w:val="24"/>
              </w:rPr>
            </w:pPr>
            <w:hyperlink r:id="rId34" w:history="1">
              <w:r w:rsidRPr="00C92849">
                <w:rPr>
                  <w:rStyle w:val="Hyperlink"/>
                  <w:sz w:val="24"/>
                  <w:szCs w:val="24"/>
                </w:rPr>
                <w:t>Corporate and Housing Services Complaints Procedure</w:t>
              </w:r>
            </w:hyperlink>
          </w:p>
          <w:p w14:paraId="7DC06195" w14:textId="77777777" w:rsidR="00CE5838" w:rsidRPr="00CE5838" w:rsidRDefault="00CE5838" w:rsidP="00CE5838">
            <w:pPr>
              <w:rPr>
                <w:sz w:val="24"/>
                <w:szCs w:val="24"/>
              </w:rPr>
            </w:pPr>
          </w:p>
        </w:tc>
        <w:tc>
          <w:tcPr>
            <w:tcW w:w="3413" w:type="dxa"/>
            <w:vAlign w:val="center"/>
          </w:tcPr>
          <w:p w14:paraId="586C821F" w14:textId="0ED5EF69" w:rsidR="00CE5838" w:rsidRPr="00CE5838" w:rsidRDefault="00CE5838" w:rsidP="00CE5838">
            <w:pPr>
              <w:rPr>
                <w:sz w:val="24"/>
                <w:szCs w:val="24"/>
              </w:rPr>
            </w:pPr>
            <w:r w:rsidRPr="00CE5838">
              <w:rPr>
                <w:sz w:val="24"/>
                <w:szCs w:val="24"/>
              </w:rPr>
              <w:t>As a landlord and Authority</w:t>
            </w:r>
            <w:r w:rsidR="00C92849">
              <w:rPr>
                <w:sz w:val="24"/>
                <w:szCs w:val="24"/>
              </w:rPr>
              <w:t>,</w:t>
            </w:r>
            <w:r w:rsidRPr="00CE5838">
              <w:rPr>
                <w:sz w:val="24"/>
                <w:szCs w:val="24"/>
              </w:rPr>
              <w:t xml:space="preserve"> we are committed to delivering services that ensure they are accessible to all our residents.   </w:t>
            </w:r>
          </w:p>
          <w:p w14:paraId="55C8B5CE" w14:textId="77777777" w:rsidR="00CE5838" w:rsidRPr="00CE5838" w:rsidRDefault="00CE5838" w:rsidP="00CE5838">
            <w:pPr>
              <w:rPr>
                <w:sz w:val="24"/>
                <w:szCs w:val="24"/>
              </w:rPr>
            </w:pPr>
          </w:p>
          <w:p w14:paraId="0FF371D0" w14:textId="77777777" w:rsidR="00CE5838" w:rsidRPr="00CE5838" w:rsidRDefault="00CE5838" w:rsidP="00CE5838">
            <w:pPr>
              <w:rPr>
                <w:sz w:val="24"/>
                <w:szCs w:val="24"/>
              </w:rPr>
            </w:pPr>
            <w:r w:rsidRPr="00CE5838">
              <w:rPr>
                <w:sz w:val="24"/>
                <w:szCs w:val="24"/>
              </w:rPr>
              <w:t xml:space="preserve">This includes complaints and the different channels available to residents to make a complaint. </w:t>
            </w:r>
          </w:p>
          <w:p w14:paraId="0961E11A" w14:textId="77777777" w:rsidR="00CE5838" w:rsidRPr="00CE5838" w:rsidRDefault="00CE5838" w:rsidP="00CE5838">
            <w:pPr>
              <w:rPr>
                <w:sz w:val="24"/>
                <w:szCs w:val="24"/>
              </w:rPr>
            </w:pPr>
          </w:p>
          <w:p w14:paraId="0B056031" w14:textId="77777777" w:rsidR="00CE5838" w:rsidRPr="00CE5838" w:rsidRDefault="00CE5838" w:rsidP="00CE5838">
            <w:pPr>
              <w:rPr>
                <w:sz w:val="24"/>
                <w:szCs w:val="24"/>
              </w:rPr>
            </w:pPr>
            <w:r w:rsidRPr="00CE5838">
              <w:rPr>
                <w:sz w:val="24"/>
                <w:szCs w:val="24"/>
              </w:rPr>
              <w:t>Information on how to complain is available on the Authority’s website.</w:t>
            </w:r>
          </w:p>
          <w:p w14:paraId="6847DEB0" w14:textId="77777777" w:rsidR="00CE5838" w:rsidRPr="00CE5838" w:rsidRDefault="00CE5838" w:rsidP="00CE5838">
            <w:pPr>
              <w:rPr>
                <w:sz w:val="24"/>
                <w:szCs w:val="24"/>
              </w:rPr>
            </w:pPr>
          </w:p>
          <w:p w14:paraId="2836EA31" w14:textId="77777777" w:rsidR="00CE5838" w:rsidRPr="00CE5838" w:rsidRDefault="00CE5838" w:rsidP="00CE5838">
            <w:pPr>
              <w:rPr>
                <w:sz w:val="24"/>
                <w:szCs w:val="24"/>
              </w:rPr>
            </w:pPr>
            <w:r w:rsidRPr="00CE5838">
              <w:rPr>
                <w:sz w:val="24"/>
                <w:szCs w:val="24"/>
              </w:rPr>
              <w:t>Residents can make a complaint online, through our corporate Customer First Office by telephone, email or letter, or in person.</w:t>
            </w:r>
          </w:p>
          <w:p w14:paraId="5DC334FD" w14:textId="77777777" w:rsidR="00CE5838" w:rsidRPr="00CE5838" w:rsidRDefault="00CE5838" w:rsidP="00CE5838">
            <w:pPr>
              <w:rPr>
                <w:sz w:val="24"/>
                <w:szCs w:val="24"/>
              </w:rPr>
            </w:pPr>
          </w:p>
          <w:p w14:paraId="24D4A9ED" w14:textId="77777777" w:rsidR="00CE5838" w:rsidRPr="00CE5838" w:rsidRDefault="00CE5838" w:rsidP="00CE5838">
            <w:pPr>
              <w:rPr>
                <w:sz w:val="24"/>
                <w:szCs w:val="24"/>
              </w:rPr>
            </w:pPr>
            <w:r w:rsidRPr="00CE5838">
              <w:rPr>
                <w:sz w:val="24"/>
                <w:szCs w:val="24"/>
              </w:rPr>
              <w:lastRenderedPageBreak/>
              <w:t xml:space="preserve">This is referenced on pages 12 and 18 of the procedure. </w:t>
            </w:r>
          </w:p>
          <w:p w14:paraId="0D879EAD" w14:textId="77777777" w:rsidR="00CE5838" w:rsidRPr="00CE5838" w:rsidRDefault="00CE5838" w:rsidP="00CE5838">
            <w:pPr>
              <w:rPr>
                <w:sz w:val="24"/>
                <w:szCs w:val="24"/>
              </w:rPr>
            </w:pPr>
            <w:r w:rsidRPr="00CE5838">
              <w:rPr>
                <w:sz w:val="24"/>
                <w:szCs w:val="24"/>
              </w:rPr>
              <w:t xml:space="preserve"> </w:t>
            </w:r>
          </w:p>
        </w:tc>
      </w:tr>
      <w:tr w:rsidR="00CE5838" w:rsidRPr="00CE5838" w14:paraId="352CE73E" w14:textId="77777777" w:rsidTr="004922DC">
        <w:tc>
          <w:tcPr>
            <w:tcW w:w="1307" w:type="dxa"/>
            <w:vAlign w:val="center"/>
          </w:tcPr>
          <w:p w14:paraId="5447983B" w14:textId="77777777" w:rsidR="00CE5838" w:rsidRPr="00CE5838" w:rsidRDefault="00CE5838" w:rsidP="00CE5838">
            <w:pPr>
              <w:rPr>
                <w:sz w:val="24"/>
                <w:szCs w:val="24"/>
              </w:rPr>
            </w:pPr>
            <w:r w:rsidRPr="00CE5838">
              <w:rPr>
                <w:sz w:val="24"/>
                <w:szCs w:val="24"/>
              </w:rPr>
              <w:lastRenderedPageBreak/>
              <w:t>3.4</w:t>
            </w:r>
          </w:p>
        </w:tc>
        <w:tc>
          <w:tcPr>
            <w:tcW w:w="2304" w:type="dxa"/>
            <w:vAlign w:val="center"/>
          </w:tcPr>
          <w:p w14:paraId="59A7E826" w14:textId="29F5FBE9" w:rsidR="00CE5838" w:rsidRPr="00CE5838" w:rsidRDefault="00CE5838" w:rsidP="00CE5838">
            <w:pPr>
              <w:rPr>
                <w:sz w:val="24"/>
                <w:szCs w:val="24"/>
              </w:rPr>
            </w:pPr>
            <w:r w:rsidRPr="00CE5838">
              <w:rPr>
                <w:sz w:val="24"/>
                <w:szCs w:val="24"/>
              </w:rPr>
              <w:t xml:space="preserve">Landlords must make their complaint policy available in a clear and accessible format for all residents. This will detail the </w:t>
            </w:r>
            <w:r w:rsidR="000747C1" w:rsidRPr="00CE5838">
              <w:rPr>
                <w:sz w:val="24"/>
                <w:szCs w:val="24"/>
              </w:rPr>
              <w:t>two-stage</w:t>
            </w:r>
            <w:r w:rsidRPr="00CE5838">
              <w:rPr>
                <w:sz w:val="24"/>
                <w:szCs w:val="24"/>
              </w:rPr>
              <w:t xml:space="preserve"> process, what will happen at each stage, and the timeframes for responding. The policy must also be published on the landlord’s website.</w:t>
            </w:r>
          </w:p>
        </w:tc>
        <w:tc>
          <w:tcPr>
            <w:tcW w:w="1210" w:type="dxa"/>
            <w:vAlign w:val="center"/>
          </w:tcPr>
          <w:p w14:paraId="1981D60B" w14:textId="77777777" w:rsidR="00CE5838" w:rsidRPr="00CE5838" w:rsidRDefault="00CE5838" w:rsidP="00CE5838">
            <w:pPr>
              <w:rPr>
                <w:sz w:val="24"/>
                <w:szCs w:val="24"/>
              </w:rPr>
            </w:pPr>
            <w:r w:rsidRPr="00CE5838">
              <w:rPr>
                <w:sz w:val="24"/>
                <w:szCs w:val="24"/>
              </w:rPr>
              <w:t xml:space="preserve">Yes </w:t>
            </w:r>
          </w:p>
        </w:tc>
        <w:tc>
          <w:tcPr>
            <w:tcW w:w="5936" w:type="dxa"/>
            <w:vAlign w:val="center"/>
          </w:tcPr>
          <w:p w14:paraId="7776958A" w14:textId="77777777" w:rsidR="00C92849" w:rsidRPr="00C92849" w:rsidRDefault="00C92849" w:rsidP="00C92849">
            <w:pPr>
              <w:rPr>
                <w:sz w:val="24"/>
                <w:szCs w:val="24"/>
              </w:rPr>
            </w:pPr>
            <w:hyperlink r:id="rId35" w:history="1">
              <w:r w:rsidRPr="00C92849">
                <w:rPr>
                  <w:rStyle w:val="Hyperlink"/>
                  <w:sz w:val="24"/>
                  <w:szCs w:val="24"/>
                </w:rPr>
                <w:t>Making a complaint</w:t>
              </w:r>
            </w:hyperlink>
          </w:p>
          <w:p w14:paraId="1B53CFA3" w14:textId="77777777" w:rsidR="00C92849" w:rsidRPr="00C92849" w:rsidRDefault="00C92849" w:rsidP="00C92849">
            <w:pPr>
              <w:rPr>
                <w:sz w:val="24"/>
                <w:szCs w:val="24"/>
              </w:rPr>
            </w:pPr>
          </w:p>
          <w:p w14:paraId="79516778" w14:textId="77777777" w:rsidR="00C92849" w:rsidRPr="00C92849" w:rsidRDefault="00C92849" w:rsidP="00C92849">
            <w:pPr>
              <w:rPr>
                <w:sz w:val="24"/>
                <w:szCs w:val="24"/>
              </w:rPr>
            </w:pPr>
            <w:hyperlink r:id="rId36" w:history="1">
              <w:r w:rsidRPr="00C92849">
                <w:rPr>
                  <w:rStyle w:val="Hyperlink"/>
                  <w:sz w:val="24"/>
                  <w:szCs w:val="24"/>
                </w:rPr>
                <w:t>Corporate and Housing Services Complaints Procedure</w:t>
              </w:r>
            </w:hyperlink>
          </w:p>
          <w:p w14:paraId="42B46736" w14:textId="77777777" w:rsidR="00CE5838" w:rsidRPr="00CE5838" w:rsidRDefault="00CE5838" w:rsidP="00C92849">
            <w:pPr>
              <w:rPr>
                <w:sz w:val="24"/>
                <w:szCs w:val="24"/>
              </w:rPr>
            </w:pPr>
          </w:p>
        </w:tc>
        <w:tc>
          <w:tcPr>
            <w:tcW w:w="3413" w:type="dxa"/>
            <w:vAlign w:val="center"/>
          </w:tcPr>
          <w:p w14:paraId="1DE86DC4" w14:textId="77777777" w:rsidR="00CE5838" w:rsidRPr="00CE5838" w:rsidRDefault="00CE5838" w:rsidP="00CE5838">
            <w:pPr>
              <w:rPr>
                <w:sz w:val="24"/>
                <w:szCs w:val="24"/>
              </w:rPr>
            </w:pPr>
            <w:r w:rsidRPr="00CE5838">
              <w:rPr>
                <w:sz w:val="24"/>
                <w:szCs w:val="24"/>
              </w:rPr>
              <w:t>The Corporate and Housing Services Complaints Procedure sets out our processes and response timeframes.</w:t>
            </w:r>
          </w:p>
          <w:p w14:paraId="78C7C84C" w14:textId="77777777" w:rsidR="00CE5838" w:rsidRPr="00CE5838" w:rsidRDefault="00CE5838" w:rsidP="00CE5838">
            <w:pPr>
              <w:rPr>
                <w:sz w:val="24"/>
                <w:szCs w:val="24"/>
              </w:rPr>
            </w:pPr>
          </w:p>
          <w:p w14:paraId="235C127B" w14:textId="77777777" w:rsidR="00CE5838" w:rsidRPr="00CE5838" w:rsidRDefault="00CE5838" w:rsidP="00CE5838">
            <w:pPr>
              <w:rPr>
                <w:sz w:val="24"/>
                <w:szCs w:val="24"/>
              </w:rPr>
            </w:pPr>
            <w:r w:rsidRPr="00CE5838">
              <w:rPr>
                <w:sz w:val="24"/>
                <w:szCs w:val="24"/>
              </w:rPr>
              <w:t xml:space="preserve">This is explained on pages 6 – 9 of the procedure. </w:t>
            </w:r>
          </w:p>
          <w:p w14:paraId="1E3DD0BA" w14:textId="77777777" w:rsidR="00CE5838" w:rsidRPr="00CE5838" w:rsidRDefault="00CE5838" w:rsidP="00CE5838">
            <w:pPr>
              <w:rPr>
                <w:sz w:val="24"/>
                <w:szCs w:val="24"/>
              </w:rPr>
            </w:pPr>
          </w:p>
          <w:p w14:paraId="447D3375" w14:textId="77777777" w:rsidR="00CE5838" w:rsidRPr="00CE5838" w:rsidRDefault="00CE5838" w:rsidP="00CE5838">
            <w:pPr>
              <w:rPr>
                <w:sz w:val="24"/>
                <w:szCs w:val="24"/>
              </w:rPr>
            </w:pPr>
            <w:r w:rsidRPr="00CE5838">
              <w:rPr>
                <w:sz w:val="24"/>
                <w:szCs w:val="24"/>
              </w:rPr>
              <w:t xml:space="preserve">The procedure is available on the Authority’s website. </w:t>
            </w:r>
          </w:p>
          <w:p w14:paraId="122BD8B6" w14:textId="77777777" w:rsidR="00CE5838" w:rsidRPr="00CE5838" w:rsidRDefault="00CE5838" w:rsidP="00CE5838">
            <w:pPr>
              <w:rPr>
                <w:sz w:val="24"/>
                <w:szCs w:val="24"/>
              </w:rPr>
            </w:pPr>
          </w:p>
          <w:p w14:paraId="3725835A" w14:textId="77777777" w:rsidR="00CE5838" w:rsidRPr="00CE5838" w:rsidRDefault="00CE5838" w:rsidP="00CE5838">
            <w:pPr>
              <w:rPr>
                <w:sz w:val="24"/>
                <w:szCs w:val="24"/>
              </w:rPr>
            </w:pPr>
          </w:p>
        </w:tc>
      </w:tr>
      <w:tr w:rsidR="00CE5838" w:rsidRPr="00CE5838" w14:paraId="7C55D43D" w14:textId="77777777" w:rsidTr="004922DC">
        <w:tc>
          <w:tcPr>
            <w:tcW w:w="1307" w:type="dxa"/>
            <w:vAlign w:val="center"/>
          </w:tcPr>
          <w:p w14:paraId="16AFFD4F" w14:textId="77777777" w:rsidR="00CE5838" w:rsidRPr="00CE5838" w:rsidRDefault="00CE5838" w:rsidP="00CE5838">
            <w:pPr>
              <w:rPr>
                <w:sz w:val="24"/>
                <w:szCs w:val="24"/>
              </w:rPr>
            </w:pPr>
            <w:r w:rsidRPr="00CE5838">
              <w:rPr>
                <w:sz w:val="24"/>
                <w:szCs w:val="24"/>
              </w:rPr>
              <w:lastRenderedPageBreak/>
              <w:t>3.5</w:t>
            </w:r>
          </w:p>
        </w:tc>
        <w:tc>
          <w:tcPr>
            <w:tcW w:w="2304" w:type="dxa"/>
            <w:vAlign w:val="center"/>
          </w:tcPr>
          <w:p w14:paraId="7895739F" w14:textId="77777777" w:rsidR="00CE5838" w:rsidRPr="00CE5838" w:rsidRDefault="00CE5838" w:rsidP="00CE5838">
            <w:pPr>
              <w:rPr>
                <w:sz w:val="24"/>
                <w:szCs w:val="24"/>
              </w:rPr>
            </w:pPr>
            <w:r w:rsidRPr="00CE5838">
              <w:rPr>
                <w:sz w:val="24"/>
                <w:szCs w:val="24"/>
              </w:rPr>
              <w:t>The policy must explain how the landlord will publicise details of the complaints policy, including information about the Ombudsman and this Code.</w:t>
            </w:r>
          </w:p>
        </w:tc>
        <w:tc>
          <w:tcPr>
            <w:tcW w:w="1210" w:type="dxa"/>
            <w:vAlign w:val="center"/>
          </w:tcPr>
          <w:p w14:paraId="1881963F" w14:textId="77777777" w:rsidR="00CE5838" w:rsidRPr="00CE5838" w:rsidRDefault="00CE5838" w:rsidP="00CE5838">
            <w:pPr>
              <w:rPr>
                <w:sz w:val="24"/>
                <w:szCs w:val="24"/>
              </w:rPr>
            </w:pPr>
            <w:r w:rsidRPr="00CE5838">
              <w:rPr>
                <w:sz w:val="24"/>
                <w:szCs w:val="24"/>
              </w:rPr>
              <w:t>Yes</w:t>
            </w:r>
          </w:p>
        </w:tc>
        <w:tc>
          <w:tcPr>
            <w:tcW w:w="5936" w:type="dxa"/>
            <w:vAlign w:val="center"/>
          </w:tcPr>
          <w:p w14:paraId="061FFEDD" w14:textId="77777777" w:rsidR="00C92849" w:rsidRPr="00C92849" w:rsidRDefault="00C92849" w:rsidP="00C92849">
            <w:pPr>
              <w:rPr>
                <w:sz w:val="24"/>
                <w:szCs w:val="24"/>
              </w:rPr>
            </w:pPr>
            <w:hyperlink r:id="rId37" w:history="1">
              <w:r w:rsidRPr="00C92849">
                <w:rPr>
                  <w:rStyle w:val="Hyperlink"/>
                  <w:sz w:val="24"/>
                  <w:szCs w:val="24"/>
                </w:rPr>
                <w:t>Making a complaint</w:t>
              </w:r>
            </w:hyperlink>
          </w:p>
          <w:p w14:paraId="14810748" w14:textId="77777777" w:rsidR="00C92849" w:rsidRDefault="00C92849" w:rsidP="00C92849"/>
          <w:p w14:paraId="350101F7" w14:textId="77777777" w:rsidR="00C92849" w:rsidRPr="00C92849" w:rsidRDefault="00C92849" w:rsidP="00C92849">
            <w:pPr>
              <w:rPr>
                <w:sz w:val="24"/>
                <w:szCs w:val="24"/>
              </w:rPr>
            </w:pPr>
            <w:hyperlink r:id="rId38" w:history="1">
              <w:r w:rsidRPr="00C92849">
                <w:rPr>
                  <w:rStyle w:val="Hyperlink"/>
                  <w:sz w:val="24"/>
                  <w:szCs w:val="24"/>
                </w:rPr>
                <w:t>Corporate and Housing Services Complaints Procedure</w:t>
              </w:r>
            </w:hyperlink>
          </w:p>
          <w:p w14:paraId="2848331B" w14:textId="77777777" w:rsidR="00CE5838" w:rsidRPr="00CE5838" w:rsidRDefault="00CE5838" w:rsidP="00C92849">
            <w:pPr>
              <w:rPr>
                <w:sz w:val="24"/>
                <w:szCs w:val="24"/>
              </w:rPr>
            </w:pPr>
          </w:p>
        </w:tc>
        <w:tc>
          <w:tcPr>
            <w:tcW w:w="3413" w:type="dxa"/>
            <w:vAlign w:val="center"/>
          </w:tcPr>
          <w:p w14:paraId="74DD5890" w14:textId="77777777" w:rsidR="00CE5838" w:rsidRPr="00CE5838" w:rsidRDefault="00CE5838" w:rsidP="00CE5838">
            <w:pPr>
              <w:rPr>
                <w:sz w:val="24"/>
                <w:szCs w:val="24"/>
              </w:rPr>
            </w:pPr>
            <w:r w:rsidRPr="00CE5838">
              <w:rPr>
                <w:sz w:val="24"/>
                <w:szCs w:val="24"/>
              </w:rPr>
              <w:t>Information is publicised on the Authority’s website.</w:t>
            </w:r>
          </w:p>
          <w:p w14:paraId="6A9B90A2" w14:textId="77777777" w:rsidR="00CE5838" w:rsidRPr="00CE5838" w:rsidRDefault="00CE5838" w:rsidP="00CE5838">
            <w:pPr>
              <w:rPr>
                <w:sz w:val="24"/>
                <w:szCs w:val="24"/>
              </w:rPr>
            </w:pPr>
          </w:p>
          <w:p w14:paraId="6D088EA9" w14:textId="65A1F747" w:rsidR="00CE5838" w:rsidRPr="00CE5838" w:rsidRDefault="00CE5838" w:rsidP="00CE5838">
            <w:pPr>
              <w:rPr>
                <w:sz w:val="24"/>
                <w:szCs w:val="24"/>
              </w:rPr>
            </w:pPr>
            <w:r w:rsidRPr="00CE5838">
              <w:rPr>
                <w:sz w:val="24"/>
                <w:szCs w:val="24"/>
              </w:rPr>
              <w:t xml:space="preserve">Governance and reporting </w:t>
            </w:r>
            <w:r w:rsidR="000747C1" w:rsidRPr="00CE5838">
              <w:rPr>
                <w:sz w:val="24"/>
                <w:szCs w:val="24"/>
              </w:rPr>
              <w:t>are</w:t>
            </w:r>
            <w:r w:rsidRPr="00CE5838">
              <w:rPr>
                <w:sz w:val="24"/>
                <w:szCs w:val="24"/>
              </w:rPr>
              <w:t xml:space="preserve"> explained on page 19 of the procedure. </w:t>
            </w:r>
          </w:p>
        </w:tc>
      </w:tr>
      <w:tr w:rsidR="00CE5838" w:rsidRPr="00CE5838" w14:paraId="3A94B01F" w14:textId="77777777" w:rsidTr="004922DC">
        <w:tc>
          <w:tcPr>
            <w:tcW w:w="1307" w:type="dxa"/>
            <w:vAlign w:val="center"/>
          </w:tcPr>
          <w:p w14:paraId="03BC2944" w14:textId="77777777" w:rsidR="00CE5838" w:rsidRPr="00CE5838" w:rsidRDefault="00CE5838" w:rsidP="00CE5838">
            <w:pPr>
              <w:rPr>
                <w:sz w:val="24"/>
                <w:szCs w:val="24"/>
              </w:rPr>
            </w:pPr>
            <w:r w:rsidRPr="00CE5838">
              <w:rPr>
                <w:sz w:val="24"/>
                <w:szCs w:val="24"/>
              </w:rPr>
              <w:t>3.6</w:t>
            </w:r>
          </w:p>
        </w:tc>
        <w:tc>
          <w:tcPr>
            <w:tcW w:w="2304" w:type="dxa"/>
            <w:vAlign w:val="center"/>
          </w:tcPr>
          <w:p w14:paraId="6487C7FA" w14:textId="77777777" w:rsidR="00CE5838" w:rsidRPr="00CE5838" w:rsidRDefault="00CE5838" w:rsidP="00CE5838">
            <w:pPr>
              <w:rPr>
                <w:sz w:val="24"/>
                <w:szCs w:val="24"/>
              </w:rPr>
            </w:pPr>
            <w:r w:rsidRPr="00CE5838">
              <w:rPr>
                <w:sz w:val="24"/>
                <w:szCs w:val="24"/>
              </w:rPr>
              <w:t xml:space="preserve">Landlords must give residents the opportunity to have a representative deal with their complaint on their behalf, and to be represented or accompanied at any meeting with the landlord. </w:t>
            </w:r>
          </w:p>
        </w:tc>
        <w:tc>
          <w:tcPr>
            <w:tcW w:w="1210" w:type="dxa"/>
            <w:vAlign w:val="center"/>
          </w:tcPr>
          <w:p w14:paraId="480FBD74" w14:textId="77777777" w:rsidR="00CE5838" w:rsidRPr="00CE5838" w:rsidRDefault="00CE5838" w:rsidP="00CE5838">
            <w:pPr>
              <w:rPr>
                <w:sz w:val="24"/>
                <w:szCs w:val="24"/>
              </w:rPr>
            </w:pPr>
            <w:r w:rsidRPr="00CE5838">
              <w:rPr>
                <w:sz w:val="24"/>
                <w:szCs w:val="24"/>
              </w:rPr>
              <w:t>Yes</w:t>
            </w:r>
          </w:p>
        </w:tc>
        <w:tc>
          <w:tcPr>
            <w:tcW w:w="5936" w:type="dxa"/>
            <w:vAlign w:val="center"/>
          </w:tcPr>
          <w:p w14:paraId="14FFB175" w14:textId="77777777" w:rsidR="00C92849" w:rsidRPr="00C92849" w:rsidRDefault="00C92849" w:rsidP="00C92849">
            <w:pPr>
              <w:rPr>
                <w:sz w:val="24"/>
                <w:szCs w:val="24"/>
              </w:rPr>
            </w:pPr>
            <w:hyperlink r:id="rId39" w:history="1">
              <w:r w:rsidRPr="00C92849">
                <w:rPr>
                  <w:rStyle w:val="Hyperlink"/>
                  <w:sz w:val="24"/>
                  <w:szCs w:val="24"/>
                </w:rPr>
                <w:t>Making a complaint</w:t>
              </w:r>
            </w:hyperlink>
          </w:p>
          <w:p w14:paraId="304796C5" w14:textId="77777777" w:rsidR="00C92849" w:rsidRPr="00C92849" w:rsidRDefault="00C92849" w:rsidP="00C92849">
            <w:pPr>
              <w:rPr>
                <w:sz w:val="24"/>
                <w:szCs w:val="24"/>
              </w:rPr>
            </w:pPr>
          </w:p>
          <w:p w14:paraId="456FCA90" w14:textId="77777777" w:rsidR="00C92849" w:rsidRPr="00C92849" w:rsidRDefault="00C92849" w:rsidP="00C92849">
            <w:pPr>
              <w:rPr>
                <w:sz w:val="24"/>
                <w:szCs w:val="24"/>
              </w:rPr>
            </w:pPr>
            <w:hyperlink r:id="rId40" w:history="1">
              <w:r w:rsidRPr="00C92849">
                <w:rPr>
                  <w:rStyle w:val="Hyperlink"/>
                  <w:sz w:val="24"/>
                  <w:szCs w:val="24"/>
                </w:rPr>
                <w:t>Corporate and Housing Services Complaints Procedure</w:t>
              </w:r>
            </w:hyperlink>
          </w:p>
          <w:p w14:paraId="0BAECE17" w14:textId="77777777" w:rsidR="00CE5838" w:rsidRPr="00CE5838" w:rsidRDefault="00CE5838" w:rsidP="00CE5838">
            <w:pPr>
              <w:rPr>
                <w:sz w:val="24"/>
                <w:szCs w:val="24"/>
              </w:rPr>
            </w:pPr>
          </w:p>
        </w:tc>
        <w:tc>
          <w:tcPr>
            <w:tcW w:w="3413" w:type="dxa"/>
            <w:vAlign w:val="center"/>
          </w:tcPr>
          <w:p w14:paraId="4C250B6A" w14:textId="77777777" w:rsidR="00CE5838" w:rsidRPr="00CE5838" w:rsidRDefault="00CE5838" w:rsidP="00CE5838">
            <w:pPr>
              <w:rPr>
                <w:sz w:val="24"/>
                <w:szCs w:val="24"/>
              </w:rPr>
            </w:pPr>
            <w:r w:rsidRPr="00CE5838">
              <w:rPr>
                <w:sz w:val="24"/>
                <w:szCs w:val="24"/>
              </w:rPr>
              <w:t xml:space="preserve">Residents are provided with the opportunity to be supported through the complaints process by a representative.  </w:t>
            </w:r>
          </w:p>
          <w:p w14:paraId="4433D127" w14:textId="77777777" w:rsidR="00CE5838" w:rsidRPr="00CE5838" w:rsidRDefault="00CE5838" w:rsidP="00CE5838">
            <w:pPr>
              <w:rPr>
                <w:sz w:val="24"/>
                <w:szCs w:val="24"/>
              </w:rPr>
            </w:pPr>
          </w:p>
          <w:p w14:paraId="12EB9160" w14:textId="77777777" w:rsidR="00CE5838" w:rsidRPr="00CE5838" w:rsidRDefault="00CE5838" w:rsidP="00CE5838">
            <w:pPr>
              <w:rPr>
                <w:sz w:val="24"/>
                <w:szCs w:val="24"/>
              </w:rPr>
            </w:pPr>
            <w:r w:rsidRPr="00CE5838">
              <w:rPr>
                <w:sz w:val="24"/>
                <w:szCs w:val="24"/>
              </w:rPr>
              <w:t xml:space="preserve">Information can also be provided to the resident about local advocacy services to ensure they are supported. </w:t>
            </w:r>
          </w:p>
          <w:p w14:paraId="7234B8EF" w14:textId="77777777" w:rsidR="00CE5838" w:rsidRPr="00CE5838" w:rsidRDefault="00CE5838" w:rsidP="00CE5838">
            <w:pPr>
              <w:rPr>
                <w:sz w:val="24"/>
                <w:szCs w:val="24"/>
              </w:rPr>
            </w:pPr>
          </w:p>
          <w:p w14:paraId="6BA79757" w14:textId="77777777" w:rsidR="00CE5838" w:rsidRPr="00CE5838" w:rsidRDefault="00CE5838" w:rsidP="00CE5838">
            <w:pPr>
              <w:rPr>
                <w:sz w:val="24"/>
                <w:szCs w:val="24"/>
              </w:rPr>
            </w:pPr>
            <w:r w:rsidRPr="00CE5838">
              <w:rPr>
                <w:sz w:val="24"/>
                <w:szCs w:val="24"/>
              </w:rPr>
              <w:lastRenderedPageBreak/>
              <w:t xml:space="preserve">This is explained on pages 12 – 13 of the procedure: Section 7 providing advocacy and support. </w:t>
            </w:r>
          </w:p>
          <w:p w14:paraId="1765E1D0" w14:textId="77777777" w:rsidR="00CE5838" w:rsidRPr="00CE5838" w:rsidRDefault="00CE5838" w:rsidP="00CE5838">
            <w:pPr>
              <w:rPr>
                <w:sz w:val="24"/>
                <w:szCs w:val="24"/>
              </w:rPr>
            </w:pPr>
          </w:p>
        </w:tc>
      </w:tr>
      <w:tr w:rsidR="00CE5838" w:rsidRPr="00CE5838" w14:paraId="000E85A1" w14:textId="77777777" w:rsidTr="004922DC">
        <w:tc>
          <w:tcPr>
            <w:tcW w:w="1307" w:type="dxa"/>
            <w:vAlign w:val="center"/>
          </w:tcPr>
          <w:p w14:paraId="75355AA4" w14:textId="77777777" w:rsidR="00CE5838" w:rsidRPr="00CE5838" w:rsidRDefault="00CE5838" w:rsidP="00CE5838">
            <w:pPr>
              <w:rPr>
                <w:sz w:val="24"/>
                <w:szCs w:val="24"/>
              </w:rPr>
            </w:pPr>
            <w:r w:rsidRPr="00CE5838">
              <w:rPr>
                <w:sz w:val="24"/>
                <w:szCs w:val="24"/>
              </w:rPr>
              <w:lastRenderedPageBreak/>
              <w:t>3.7</w:t>
            </w:r>
          </w:p>
        </w:tc>
        <w:tc>
          <w:tcPr>
            <w:tcW w:w="2304" w:type="dxa"/>
            <w:vAlign w:val="center"/>
          </w:tcPr>
          <w:p w14:paraId="1AE34D6D" w14:textId="77777777" w:rsidR="00CE5838" w:rsidRPr="00CE5838" w:rsidRDefault="00CE5838" w:rsidP="00CE5838">
            <w:pPr>
              <w:rPr>
                <w:sz w:val="24"/>
                <w:szCs w:val="24"/>
              </w:rPr>
            </w:pPr>
            <w:r w:rsidRPr="00CE5838">
              <w:rPr>
                <w:sz w:val="24"/>
                <w:szCs w:val="24"/>
              </w:rPr>
              <w:t>Landlords must provide residents with information on their right to access the Ombudsman service and how the individual can engage with the Ombudsman about their complaint.</w:t>
            </w:r>
          </w:p>
        </w:tc>
        <w:tc>
          <w:tcPr>
            <w:tcW w:w="1210" w:type="dxa"/>
            <w:vAlign w:val="center"/>
          </w:tcPr>
          <w:p w14:paraId="1D1E0E37" w14:textId="77777777" w:rsidR="00CE5838" w:rsidRPr="00CE5838" w:rsidRDefault="00CE5838" w:rsidP="00CE5838">
            <w:pPr>
              <w:rPr>
                <w:sz w:val="24"/>
                <w:szCs w:val="24"/>
              </w:rPr>
            </w:pPr>
            <w:r w:rsidRPr="00CE5838">
              <w:rPr>
                <w:sz w:val="24"/>
                <w:szCs w:val="24"/>
              </w:rPr>
              <w:t>Yes</w:t>
            </w:r>
          </w:p>
        </w:tc>
        <w:tc>
          <w:tcPr>
            <w:tcW w:w="5936" w:type="dxa"/>
            <w:vAlign w:val="center"/>
          </w:tcPr>
          <w:p w14:paraId="27E247FD" w14:textId="77777777" w:rsidR="00C92849" w:rsidRPr="00C92849" w:rsidRDefault="00C92849" w:rsidP="00C92849">
            <w:pPr>
              <w:rPr>
                <w:sz w:val="24"/>
                <w:szCs w:val="24"/>
              </w:rPr>
            </w:pPr>
            <w:hyperlink r:id="rId41" w:history="1">
              <w:r w:rsidRPr="00C92849">
                <w:rPr>
                  <w:rStyle w:val="Hyperlink"/>
                  <w:sz w:val="24"/>
                  <w:szCs w:val="24"/>
                </w:rPr>
                <w:t>Making a complaint</w:t>
              </w:r>
            </w:hyperlink>
          </w:p>
          <w:p w14:paraId="2EF08F5A" w14:textId="77777777" w:rsidR="00C92849" w:rsidRDefault="00C92849" w:rsidP="00C92849"/>
          <w:p w14:paraId="5DB82C63" w14:textId="77777777" w:rsidR="00C92849" w:rsidRPr="00C92849" w:rsidRDefault="00C92849" w:rsidP="00C92849">
            <w:pPr>
              <w:rPr>
                <w:sz w:val="24"/>
                <w:szCs w:val="24"/>
              </w:rPr>
            </w:pPr>
            <w:hyperlink r:id="rId42" w:history="1">
              <w:r w:rsidRPr="00C92849">
                <w:rPr>
                  <w:rStyle w:val="Hyperlink"/>
                  <w:sz w:val="24"/>
                  <w:szCs w:val="24"/>
                </w:rPr>
                <w:t>Corporate and Housing Services Complaints Procedure</w:t>
              </w:r>
            </w:hyperlink>
          </w:p>
          <w:p w14:paraId="3E51EEFD" w14:textId="77777777" w:rsidR="00CE5838" w:rsidRPr="00CE5838" w:rsidRDefault="00CE5838" w:rsidP="00C92849">
            <w:pPr>
              <w:rPr>
                <w:sz w:val="24"/>
                <w:szCs w:val="24"/>
              </w:rPr>
            </w:pPr>
          </w:p>
        </w:tc>
        <w:tc>
          <w:tcPr>
            <w:tcW w:w="3413" w:type="dxa"/>
            <w:vAlign w:val="center"/>
          </w:tcPr>
          <w:p w14:paraId="684A2B70" w14:textId="77777777" w:rsidR="00CE5838" w:rsidRPr="00CE5838" w:rsidRDefault="00CE5838" w:rsidP="00CE5838">
            <w:pPr>
              <w:rPr>
                <w:sz w:val="24"/>
                <w:szCs w:val="24"/>
              </w:rPr>
            </w:pPr>
            <w:r w:rsidRPr="00CE5838">
              <w:rPr>
                <w:sz w:val="24"/>
                <w:szCs w:val="24"/>
              </w:rPr>
              <w:t>Ombudsman information is available on the Authority’s website.</w:t>
            </w:r>
          </w:p>
          <w:p w14:paraId="00714521" w14:textId="77777777" w:rsidR="00CE5838" w:rsidRPr="00CE5838" w:rsidRDefault="00CE5838" w:rsidP="00CE5838">
            <w:pPr>
              <w:rPr>
                <w:sz w:val="24"/>
                <w:szCs w:val="24"/>
              </w:rPr>
            </w:pPr>
          </w:p>
          <w:p w14:paraId="1475A383" w14:textId="77777777" w:rsidR="00CE5838" w:rsidRPr="00CE5838" w:rsidRDefault="00CE5838" w:rsidP="00CE5838">
            <w:pPr>
              <w:rPr>
                <w:sz w:val="24"/>
                <w:szCs w:val="24"/>
              </w:rPr>
            </w:pPr>
            <w:r w:rsidRPr="00CE5838">
              <w:rPr>
                <w:sz w:val="24"/>
                <w:szCs w:val="24"/>
              </w:rPr>
              <w:t xml:space="preserve">Resident letters also include Ombudsman information and their contact details. </w:t>
            </w:r>
          </w:p>
        </w:tc>
      </w:tr>
    </w:tbl>
    <w:p w14:paraId="1EDDB298" w14:textId="77777777" w:rsidR="004922DC" w:rsidRDefault="004922DC" w:rsidP="00CE5838">
      <w:pPr>
        <w:rPr>
          <w:b/>
          <w:sz w:val="24"/>
          <w:szCs w:val="24"/>
        </w:rPr>
      </w:pPr>
    </w:p>
    <w:p w14:paraId="726229AB" w14:textId="77777777" w:rsidR="004922DC" w:rsidRDefault="004922DC" w:rsidP="00CE5838">
      <w:pPr>
        <w:rPr>
          <w:b/>
          <w:sz w:val="24"/>
          <w:szCs w:val="24"/>
        </w:rPr>
      </w:pPr>
    </w:p>
    <w:p w14:paraId="110500AA" w14:textId="77777777" w:rsidR="004922DC" w:rsidRDefault="004922DC" w:rsidP="00CE5838">
      <w:pPr>
        <w:rPr>
          <w:b/>
          <w:sz w:val="24"/>
          <w:szCs w:val="24"/>
        </w:rPr>
      </w:pPr>
    </w:p>
    <w:p w14:paraId="33552887" w14:textId="77777777" w:rsidR="004922DC" w:rsidRDefault="004922DC" w:rsidP="00CE5838">
      <w:pPr>
        <w:rPr>
          <w:b/>
          <w:sz w:val="24"/>
          <w:szCs w:val="24"/>
        </w:rPr>
      </w:pPr>
    </w:p>
    <w:p w14:paraId="606D5FDB" w14:textId="77777777" w:rsidR="004922DC" w:rsidRDefault="004922DC" w:rsidP="00CE5838">
      <w:pPr>
        <w:rPr>
          <w:b/>
          <w:sz w:val="24"/>
          <w:szCs w:val="24"/>
        </w:rPr>
      </w:pPr>
    </w:p>
    <w:p w14:paraId="17DB7372" w14:textId="77777777" w:rsidR="004922DC" w:rsidRDefault="004922DC" w:rsidP="00CE5838">
      <w:pPr>
        <w:rPr>
          <w:b/>
          <w:sz w:val="24"/>
          <w:szCs w:val="24"/>
        </w:rPr>
      </w:pPr>
    </w:p>
    <w:p w14:paraId="6E4C3F55" w14:textId="77777777" w:rsidR="004922DC" w:rsidRDefault="004922DC" w:rsidP="00CE5838">
      <w:pPr>
        <w:rPr>
          <w:b/>
          <w:sz w:val="24"/>
          <w:szCs w:val="24"/>
        </w:rPr>
      </w:pPr>
    </w:p>
    <w:p w14:paraId="757BDA62" w14:textId="58E89941" w:rsidR="00CE5838" w:rsidRPr="00CE5838" w:rsidRDefault="00CE5838" w:rsidP="00CE5838">
      <w:pPr>
        <w:rPr>
          <w:b/>
          <w:sz w:val="24"/>
          <w:szCs w:val="24"/>
        </w:rPr>
      </w:pPr>
      <w:r w:rsidRPr="00CE5838">
        <w:rPr>
          <w:b/>
          <w:sz w:val="24"/>
          <w:szCs w:val="24"/>
        </w:rPr>
        <w:lastRenderedPageBreak/>
        <w:t>Section 4: Complaint Handling Staff</w:t>
      </w:r>
    </w:p>
    <w:tbl>
      <w:tblPr>
        <w:tblStyle w:val="TableGrid"/>
        <w:tblW w:w="0" w:type="auto"/>
        <w:tblLook w:val="04A0" w:firstRow="1" w:lastRow="0" w:firstColumn="1" w:lastColumn="0" w:noHBand="0" w:noVBand="1"/>
      </w:tblPr>
      <w:tblGrid>
        <w:gridCol w:w="1308"/>
        <w:gridCol w:w="4393"/>
        <w:gridCol w:w="1330"/>
        <w:gridCol w:w="3704"/>
        <w:gridCol w:w="3213"/>
      </w:tblGrid>
      <w:tr w:rsidR="00CE5838" w:rsidRPr="00CE5838" w14:paraId="07A99D7D" w14:textId="77777777" w:rsidTr="00E25645">
        <w:tc>
          <w:tcPr>
            <w:tcW w:w="1177" w:type="dxa"/>
            <w:vAlign w:val="center"/>
          </w:tcPr>
          <w:p w14:paraId="2B75D55E" w14:textId="77777777" w:rsidR="00CE5838" w:rsidRPr="00CE5838" w:rsidRDefault="00CE5838" w:rsidP="00CE5838">
            <w:pPr>
              <w:rPr>
                <w:sz w:val="24"/>
                <w:szCs w:val="24"/>
              </w:rPr>
            </w:pPr>
            <w:r w:rsidRPr="00CE5838">
              <w:rPr>
                <w:sz w:val="24"/>
                <w:szCs w:val="24"/>
              </w:rPr>
              <w:t>Code provision</w:t>
            </w:r>
          </w:p>
        </w:tc>
        <w:tc>
          <w:tcPr>
            <w:tcW w:w="4448" w:type="dxa"/>
            <w:vAlign w:val="center"/>
          </w:tcPr>
          <w:p w14:paraId="6287430D" w14:textId="77777777" w:rsidR="00CE5838" w:rsidRPr="00CE5838" w:rsidRDefault="00CE5838" w:rsidP="00CE5838">
            <w:pPr>
              <w:rPr>
                <w:sz w:val="24"/>
                <w:szCs w:val="24"/>
              </w:rPr>
            </w:pPr>
            <w:r w:rsidRPr="00CE5838">
              <w:rPr>
                <w:sz w:val="24"/>
                <w:szCs w:val="24"/>
              </w:rPr>
              <w:t>Code requirement</w:t>
            </w:r>
          </w:p>
        </w:tc>
        <w:tc>
          <w:tcPr>
            <w:tcW w:w="1333" w:type="dxa"/>
            <w:vAlign w:val="center"/>
          </w:tcPr>
          <w:p w14:paraId="7A2423A2" w14:textId="77777777" w:rsidR="00CE5838" w:rsidRPr="00CE5838" w:rsidRDefault="00CE5838" w:rsidP="00CE5838">
            <w:pPr>
              <w:rPr>
                <w:sz w:val="24"/>
                <w:szCs w:val="24"/>
              </w:rPr>
            </w:pPr>
            <w:r w:rsidRPr="00CE5838">
              <w:rPr>
                <w:sz w:val="24"/>
                <w:szCs w:val="24"/>
              </w:rPr>
              <w:t>Comply: Yes / No</w:t>
            </w:r>
          </w:p>
        </w:tc>
        <w:tc>
          <w:tcPr>
            <w:tcW w:w="3748" w:type="dxa"/>
            <w:vAlign w:val="center"/>
          </w:tcPr>
          <w:p w14:paraId="5777FCDB" w14:textId="77777777" w:rsidR="00CE5838" w:rsidRPr="00CE5838" w:rsidRDefault="00CE5838" w:rsidP="00CE5838">
            <w:pPr>
              <w:rPr>
                <w:sz w:val="24"/>
                <w:szCs w:val="24"/>
              </w:rPr>
            </w:pPr>
            <w:r w:rsidRPr="00CE5838">
              <w:rPr>
                <w:sz w:val="24"/>
                <w:szCs w:val="24"/>
              </w:rPr>
              <w:t>Evidence</w:t>
            </w:r>
          </w:p>
        </w:tc>
        <w:tc>
          <w:tcPr>
            <w:tcW w:w="3242" w:type="dxa"/>
            <w:vAlign w:val="center"/>
          </w:tcPr>
          <w:p w14:paraId="312C32E7" w14:textId="77777777" w:rsidR="00CE5838" w:rsidRPr="00CE5838" w:rsidRDefault="00CE5838" w:rsidP="00CE5838">
            <w:pPr>
              <w:rPr>
                <w:sz w:val="24"/>
                <w:szCs w:val="24"/>
              </w:rPr>
            </w:pPr>
            <w:r w:rsidRPr="00CE5838">
              <w:rPr>
                <w:sz w:val="24"/>
                <w:szCs w:val="24"/>
              </w:rPr>
              <w:t>Commentary / explanation</w:t>
            </w:r>
          </w:p>
        </w:tc>
      </w:tr>
      <w:tr w:rsidR="00CE5838" w:rsidRPr="00CE5838" w14:paraId="2227F58D" w14:textId="77777777" w:rsidTr="00E25645">
        <w:tc>
          <w:tcPr>
            <w:tcW w:w="1177" w:type="dxa"/>
            <w:vAlign w:val="center"/>
          </w:tcPr>
          <w:p w14:paraId="110B8886" w14:textId="77777777" w:rsidR="00CE5838" w:rsidRPr="00CE5838" w:rsidRDefault="00CE5838" w:rsidP="00CE5838">
            <w:pPr>
              <w:rPr>
                <w:sz w:val="24"/>
                <w:szCs w:val="24"/>
              </w:rPr>
            </w:pPr>
            <w:r w:rsidRPr="00CE5838">
              <w:rPr>
                <w:sz w:val="24"/>
                <w:szCs w:val="24"/>
              </w:rPr>
              <w:t>4.1</w:t>
            </w:r>
          </w:p>
        </w:tc>
        <w:tc>
          <w:tcPr>
            <w:tcW w:w="4448" w:type="dxa"/>
            <w:vAlign w:val="center"/>
          </w:tcPr>
          <w:p w14:paraId="0281346E" w14:textId="77777777" w:rsidR="00CE5838" w:rsidRPr="00CE5838" w:rsidRDefault="00CE5838" w:rsidP="00CE5838">
            <w:pPr>
              <w:rPr>
                <w:sz w:val="24"/>
                <w:szCs w:val="24"/>
              </w:rPr>
            </w:pPr>
            <w:r w:rsidRPr="00CE5838">
              <w:rPr>
                <w:sz w:val="24"/>
                <w:szCs w:val="24"/>
              </w:rPr>
              <w:t xml:space="preserve">Landlords must have a person or team assigned to take responsibility for complaint handling, including liaison with the Ombudsman and ensuring complaints are reported to the governing body (or equivalent). This Code will refer to that person or team as the ‘complaints officer’. This role may be in addition to other duties. </w:t>
            </w:r>
          </w:p>
          <w:p w14:paraId="31C518D5" w14:textId="77777777" w:rsidR="00CE5838" w:rsidRPr="00CE5838" w:rsidRDefault="00CE5838" w:rsidP="00CE5838">
            <w:pPr>
              <w:rPr>
                <w:sz w:val="24"/>
                <w:szCs w:val="24"/>
              </w:rPr>
            </w:pPr>
          </w:p>
        </w:tc>
        <w:tc>
          <w:tcPr>
            <w:tcW w:w="1333" w:type="dxa"/>
            <w:vAlign w:val="center"/>
          </w:tcPr>
          <w:p w14:paraId="7156780C" w14:textId="77777777" w:rsidR="00CE5838" w:rsidRPr="00CE5838" w:rsidRDefault="00CE5838" w:rsidP="00CE5838">
            <w:pPr>
              <w:rPr>
                <w:sz w:val="24"/>
                <w:szCs w:val="24"/>
              </w:rPr>
            </w:pPr>
            <w:r w:rsidRPr="00CE5838">
              <w:rPr>
                <w:sz w:val="24"/>
                <w:szCs w:val="24"/>
              </w:rPr>
              <w:t>Yes</w:t>
            </w:r>
          </w:p>
        </w:tc>
        <w:tc>
          <w:tcPr>
            <w:tcW w:w="3748" w:type="dxa"/>
            <w:vAlign w:val="center"/>
          </w:tcPr>
          <w:p w14:paraId="730886F8" w14:textId="77777777" w:rsidR="00C92849" w:rsidRPr="00C92849" w:rsidRDefault="00C92849" w:rsidP="00C92849">
            <w:pPr>
              <w:rPr>
                <w:sz w:val="24"/>
                <w:szCs w:val="24"/>
              </w:rPr>
            </w:pPr>
            <w:hyperlink r:id="rId43" w:history="1">
              <w:r w:rsidRPr="00C92849">
                <w:rPr>
                  <w:rStyle w:val="Hyperlink"/>
                  <w:sz w:val="24"/>
                  <w:szCs w:val="24"/>
                </w:rPr>
                <w:t>Making a complaint</w:t>
              </w:r>
            </w:hyperlink>
          </w:p>
          <w:p w14:paraId="292ED467" w14:textId="77777777" w:rsidR="00C92849" w:rsidRDefault="00C92849" w:rsidP="00C92849"/>
          <w:p w14:paraId="04973416" w14:textId="77777777" w:rsidR="00C92849" w:rsidRPr="00C92849" w:rsidRDefault="00C92849" w:rsidP="00C92849">
            <w:pPr>
              <w:rPr>
                <w:sz w:val="24"/>
                <w:szCs w:val="24"/>
              </w:rPr>
            </w:pPr>
            <w:hyperlink r:id="rId44" w:history="1">
              <w:r w:rsidRPr="00C92849">
                <w:rPr>
                  <w:rStyle w:val="Hyperlink"/>
                  <w:sz w:val="24"/>
                  <w:szCs w:val="24"/>
                </w:rPr>
                <w:t>Corporate and Housing Services Complaints Procedure</w:t>
              </w:r>
            </w:hyperlink>
          </w:p>
          <w:p w14:paraId="11CAFF55" w14:textId="77777777" w:rsidR="00CE5838" w:rsidRPr="00CE5838" w:rsidRDefault="00CE5838" w:rsidP="00C92849">
            <w:pPr>
              <w:rPr>
                <w:sz w:val="24"/>
                <w:szCs w:val="24"/>
              </w:rPr>
            </w:pPr>
          </w:p>
        </w:tc>
        <w:tc>
          <w:tcPr>
            <w:tcW w:w="3242" w:type="dxa"/>
            <w:vAlign w:val="center"/>
          </w:tcPr>
          <w:p w14:paraId="33B2081E" w14:textId="77777777" w:rsidR="00CE5838" w:rsidRPr="00CE5838" w:rsidRDefault="00CE5838" w:rsidP="00CE5838">
            <w:pPr>
              <w:rPr>
                <w:sz w:val="24"/>
                <w:szCs w:val="24"/>
              </w:rPr>
            </w:pPr>
            <w:r w:rsidRPr="00CE5838">
              <w:rPr>
                <w:sz w:val="24"/>
                <w:szCs w:val="24"/>
              </w:rPr>
              <w:t>As a landlord, there is a dedicated team, the Customer Relations Team within the service that are responsible for receiving, investigating, and responding to complaints received about the service.</w:t>
            </w:r>
          </w:p>
          <w:p w14:paraId="4FEE2F21" w14:textId="77777777" w:rsidR="00CE5838" w:rsidRPr="00CE5838" w:rsidRDefault="00CE5838" w:rsidP="00CE5838">
            <w:pPr>
              <w:rPr>
                <w:sz w:val="24"/>
                <w:szCs w:val="24"/>
              </w:rPr>
            </w:pPr>
          </w:p>
          <w:p w14:paraId="7F92E2B8" w14:textId="77777777" w:rsidR="00CE5838" w:rsidRPr="00CE5838" w:rsidRDefault="00CE5838" w:rsidP="00CE5838">
            <w:pPr>
              <w:rPr>
                <w:sz w:val="24"/>
                <w:szCs w:val="24"/>
              </w:rPr>
            </w:pPr>
            <w:r w:rsidRPr="00CE5838">
              <w:rPr>
                <w:sz w:val="24"/>
                <w:szCs w:val="24"/>
              </w:rPr>
              <w:t>Corporately there is a Customer First Office, who are the Authority’s first point of contact for any resident wishing to make a complaint.</w:t>
            </w:r>
          </w:p>
          <w:p w14:paraId="4110B5F6" w14:textId="77777777" w:rsidR="00CE5838" w:rsidRPr="00CE5838" w:rsidRDefault="00CE5838" w:rsidP="00CE5838">
            <w:pPr>
              <w:rPr>
                <w:sz w:val="24"/>
                <w:szCs w:val="24"/>
              </w:rPr>
            </w:pPr>
          </w:p>
          <w:p w14:paraId="392187CB" w14:textId="77777777" w:rsidR="00CE5838" w:rsidRPr="00CE5838" w:rsidRDefault="00CE5838" w:rsidP="00CE5838">
            <w:pPr>
              <w:rPr>
                <w:sz w:val="24"/>
                <w:szCs w:val="24"/>
              </w:rPr>
            </w:pPr>
            <w:r w:rsidRPr="00CE5838">
              <w:rPr>
                <w:sz w:val="24"/>
                <w:szCs w:val="24"/>
              </w:rPr>
              <w:t xml:space="preserve">The Authority’s Complaint Officer sits within the corporate team and is the point of </w:t>
            </w:r>
            <w:r w:rsidRPr="00CE5838">
              <w:rPr>
                <w:sz w:val="24"/>
                <w:szCs w:val="24"/>
              </w:rPr>
              <w:lastRenderedPageBreak/>
              <w:t>contact for the Ombudsman.</w:t>
            </w:r>
          </w:p>
          <w:p w14:paraId="56634006" w14:textId="77777777" w:rsidR="00CE5838" w:rsidRPr="00CE5838" w:rsidRDefault="00CE5838" w:rsidP="00CE5838">
            <w:pPr>
              <w:rPr>
                <w:sz w:val="24"/>
                <w:szCs w:val="24"/>
              </w:rPr>
            </w:pPr>
          </w:p>
          <w:p w14:paraId="389C18BF" w14:textId="77777777" w:rsidR="00CE5838" w:rsidRPr="00CE5838" w:rsidRDefault="00CE5838" w:rsidP="00CE5838">
            <w:pPr>
              <w:rPr>
                <w:sz w:val="24"/>
                <w:szCs w:val="24"/>
              </w:rPr>
            </w:pPr>
            <w:r w:rsidRPr="00CE5838">
              <w:rPr>
                <w:sz w:val="24"/>
                <w:szCs w:val="24"/>
              </w:rPr>
              <w:t>The Complaints Manager engages with the landlord team for them to collate information for Ombudsman requests and respond to any Ombudsman enquiries.</w:t>
            </w:r>
          </w:p>
          <w:p w14:paraId="576E26CF" w14:textId="77777777" w:rsidR="00CE5838" w:rsidRPr="00CE5838" w:rsidRDefault="00CE5838" w:rsidP="00CE5838">
            <w:pPr>
              <w:rPr>
                <w:sz w:val="24"/>
                <w:szCs w:val="24"/>
              </w:rPr>
            </w:pPr>
          </w:p>
          <w:p w14:paraId="37D3C1B8" w14:textId="77777777" w:rsidR="00CE5838" w:rsidRPr="00CE5838" w:rsidRDefault="00CE5838" w:rsidP="00CE5838">
            <w:pPr>
              <w:rPr>
                <w:sz w:val="24"/>
                <w:szCs w:val="24"/>
              </w:rPr>
            </w:pPr>
            <w:r w:rsidRPr="00CE5838">
              <w:rPr>
                <w:sz w:val="24"/>
                <w:szCs w:val="24"/>
              </w:rPr>
              <w:t>The Customer Relations Team is responsible for producing reports and information as required and for the reporting of the information to the governing body.</w:t>
            </w:r>
          </w:p>
          <w:p w14:paraId="51BB869C" w14:textId="77777777" w:rsidR="00CE5838" w:rsidRPr="00CE5838" w:rsidRDefault="00CE5838" w:rsidP="00CE5838">
            <w:pPr>
              <w:rPr>
                <w:sz w:val="24"/>
                <w:szCs w:val="24"/>
              </w:rPr>
            </w:pPr>
          </w:p>
        </w:tc>
      </w:tr>
      <w:tr w:rsidR="00CE5838" w:rsidRPr="00CE5838" w14:paraId="73035F84" w14:textId="77777777" w:rsidTr="00E25645">
        <w:tc>
          <w:tcPr>
            <w:tcW w:w="1177" w:type="dxa"/>
            <w:vAlign w:val="center"/>
          </w:tcPr>
          <w:p w14:paraId="7203E4C2" w14:textId="77777777" w:rsidR="00CE5838" w:rsidRPr="00CE5838" w:rsidRDefault="00CE5838" w:rsidP="00CE5838">
            <w:pPr>
              <w:rPr>
                <w:sz w:val="24"/>
                <w:szCs w:val="24"/>
              </w:rPr>
            </w:pPr>
            <w:r w:rsidRPr="00CE5838">
              <w:rPr>
                <w:sz w:val="24"/>
                <w:szCs w:val="24"/>
              </w:rPr>
              <w:lastRenderedPageBreak/>
              <w:t>4.2</w:t>
            </w:r>
          </w:p>
        </w:tc>
        <w:tc>
          <w:tcPr>
            <w:tcW w:w="4448" w:type="dxa"/>
            <w:vAlign w:val="center"/>
          </w:tcPr>
          <w:p w14:paraId="1A6BCBB5" w14:textId="77777777" w:rsidR="00CE5838" w:rsidRPr="00CE5838" w:rsidRDefault="00CE5838" w:rsidP="00CE5838">
            <w:pPr>
              <w:rPr>
                <w:sz w:val="24"/>
                <w:szCs w:val="24"/>
              </w:rPr>
            </w:pPr>
            <w:r w:rsidRPr="00CE5838">
              <w:rPr>
                <w:sz w:val="24"/>
                <w:szCs w:val="24"/>
              </w:rPr>
              <w:t xml:space="preserve">The complaints officer must have access to staff at all levels to facilitate the prompt resolution of complaints. They must also have </w:t>
            </w:r>
            <w:r w:rsidRPr="00CE5838">
              <w:rPr>
                <w:sz w:val="24"/>
                <w:szCs w:val="24"/>
              </w:rPr>
              <w:lastRenderedPageBreak/>
              <w:t>the authority and autonomy to act to resolve disputes promptly and fairly.</w:t>
            </w:r>
          </w:p>
          <w:p w14:paraId="3472A184" w14:textId="77777777" w:rsidR="00CE5838" w:rsidRPr="00CE5838" w:rsidRDefault="00CE5838" w:rsidP="00CE5838">
            <w:pPr>
              <w:rPr>
                <w:sz w:val="24"/>
                <w:szCs w:val="24"/>
              </w:rPr>
            </w:pPr>
          </w:p>
        </w:tc>
        <w:tc>
          <w:tcPr>
            <w:tcW w:w="1333" w:type="dxa"/>
            <w:vAlign w:val="center"/>
          </w:tcPr>
          <w:p w14:paraId="2CAB18B9" w14:textId="77777777" w:rsidR="00CE5838" w:rsidRPr="00CE5838" w:rsidRDefault="00CE5838" w:rsidP="00CE5838">
            <w:pPr>
              <w:rPr>
                <w:sz w:val="24"/>
                <w:szCs w:val="24"/>
              </w:rPr>
            </w:pPr>
            <w:r w:rsidRPr="00CE5838">
              <w:rPr>
                <w:sz w:val="24"/>
                <w:szCs w:val="24"/>
              </w:rPr>
              <w:lastRenderedPageBreak/>
              <w:t>Yes</w:t>
            </w:r>
          </w:p>
        </w:tc>
        <w:tc>
          <w:tcPr>
            <w:tcW w:w="3748" w:type="dxa"/>
            <w:vAlign w:val="center"/>
          </w:tcPr>
          <w:p w14:paraId="278EA3E2" w14:textId="77777777" w:rsidR="007019C1" w:rsidRPr="007019C1" w:rsidRDefault="007019C1" w:rsidP="007019C1">
            <w:pPr>
              <w:rPr>
                <w:sz w:val="24"/>
                <w:szCs w:val="24"/>
              </w:rPr>
            </w:pPr>
            <w:hyperlink r:id="rId45" w:history="1">
              <w:r w:rsidRPr="007019C1">
                <w:rPr>
                  <w:rStyle w:val="Hyperlink"/>
                  <w:sz w:val="24"/>
                  <w:szCs w:val="24"/>
                </w:rPr>
                <w:t>Corporate and Housing Services Complaints Procedure</w:t>
              </w:r>
            </w:hyperlink>
          </w:p>
          <w:p w14:paraId="3AE04DE5" w14:textId="77777777" w:rsidR="00CE5838" w:rsidRPr="00CE5838" w:rsidRDefault="00CE5838" w:rsidP="00CE5838">
            <w:pPr>
              <w:rPr>
                <w:sz w:val="24"/>
                <w:szCs w:val="24"/>
              </w:rPr>
            </w:pPr>
          </w:p>
        </w:tc>
        <w:tc>
          <w:tcPr>
            <w:tcW w:w="3242" w:type="dxa"/>
            <w:vAlign w:val="center"/>
          </w:tcPr>
          <w:p w14:paraId="4A19181E" w14:textId="77777777" w:rsidR="00CE5838" w:rsidRDefault="00CE5838" w:rsidP="00CE5838">
            <w:pPr>
              <w:rPr>
                <w:sz w:val="24"/>
                <w:szCs w:val="24"/>
              </w:rPr>
            </w:pPr>
            <w:r w:rsidRPr="00CE5838">
              <w:rPr>
                <w:sz w:val="24"/>
                <w:szCs w:val="24"/>
              </w:rPr>
              <w:t xml:space="preserve">The Corporate Complaints Manager liaises directly with the team manager of the </w:t>
            </w:r>
            <w:r w:rsidRPr="00CE5838">
              <w:rPr>
                <w:sz w:val="24"/>
                <w:szCs w:val="24"/>
              </w:rPr>
              <w:lastRenderedPageBreak/>
              <w:t xml:space="preserve">Customer Relations Team and all relevant roles within the Authority to discuss and resolve complaints. </w:t>
            </w:r>
          </w:p>
          <w:p w14:paraId="08910541" w14:textId="77777777" w:rsidR="001E16F6" w:rsidRPr="00CE5838" w:rsidRDefault="001E16F6" w:rsidP="00CE5838">
            <w:pPr>
              <w:rPr>
                <w:sz w:val="24"/>
                <w:szCs w:val="24"/>
              </w:rPr>
            </w:pPr>
          </w:p>
          <w:p w14:paraId="3FBF0D24" w14:textId="77777777" w:rsidR="00CE5838" w:rsidRPr="00CE5838" w:rsidRDefault="00CE5838" w:rsidP="00CE5838">
            <w:pPr>
              <w:rPr>
                <w:sz w:val="24"/>
                <w:szCs w:val="24"/>
              </w:rPr>
            </w:pPr>
            <w:r w:rsidRPr="00CE5838">
              <w:rPr>
                <w:sz w:val="24"/>
                <w:szCs w:val="24"/>
              </w:rPr>
              <w:t>This is referenced on 17 of the procedure.</w:t>
            </w:r>
          </w:p>
          <w:p w14:paraId="1F67FA8B" w14:textId="77777777" w:rsidR="00CE5838" w:rsidRPr="00CE5838" w:rsidRDefault="00CE5838" w:rsidP="00CE5838">
            <w:pPr>
              <w:rPr>
                <w:sz w:val="24"/>
                <w:szCs w:val="24"/>
              </w:rPr>
            </w:pPr>
          </w:p>
        </w:tc>
      </w:tr>
      <w:tr w:rsidR="00CE5838" w:rsidRPr="00CE5838" w14:paraId="5766DAD1" w14:textId="77777777" w:rsidTr="00E25645">
        <w:tc>
          <w:tcPr>
            <w:tcW w:w="1177" w:type="dxa"/>
            <w:vAlign w:val="center"/>
          </w:tcPr>
          <w:p w14:paraId="63742D8F" w14:textId="77777777" w:rsidR="00CE5838" w:rsidRPr="00CE5838" w:rsidRDefault="00CE5838" w:rsidP="00CE5838">
            <w:pPr>
              <w:rPr>
                <w:sz w:val="24"/>
                <w:szCs w:val="24"/>
              </w:rPr>
            </w:pPr>
            <w:r w:rsidRPr="00CE5838">
              <w:rPr>
                <w:sz w:val="24"/>
                <w:szCs w:val="24"/>
              </w:rPr>
              <w:lastRenderedPageBreak/>
              <w:t>4.3</w:t>
            </w:r>
          </w:p>
        </w:tc>
        <w:tc>
          <w:tcPr>
            <w:tcW w:w="4448" w:type="dxa"/>
            <w:vAlign w:val="center"/>
          </w:tcPr>
          <w:p w14:paraId="7B04A249" w14:textId="77777777" w:rsidR="00CE5838" w:rsidRPr="00CE5838" w:rsidRDefault="00CE5838" w:rsidP="00CE5838">
            <w:pPr>
              <w:rPr>
                <w:sz w:val="24"/>
                <w:szCs w:val="24"/>
              </w:rPr>
            </w:pPr>
            <w:r w:rsidRPr="00CE5838">
              <w:rPr>
                <w:sz w:val="24"/>
                <w:szCs w:val="24"/>
              </w:rPr>
              <w:t>Landlords are expected to prioritise complaint handling and a culture of learning from complaints. All relevant staff must be suitably trained in the importance of complaint handling. It is important that complaints are seen as a core service and must be resourced to handle complaints effectively</w:t>
            </w:r>
          </w:p>
        </w:tc>
        <w:tc>
          <w:tcPr>
            <w:tcW w:w="1333" w:type="dxa"/>
            <w:vAlign w:val="center"/>
          </w:tcPr>
          <w:p w14:paraId="7BD2B477" w14:textId="77777777" w:rsidR="00CE5838" w:rsidRPr="00CE5838" w:rsidRDefault="00CE5838" w:rsidP="00CE5838">
            <w:pPr>
              <w:rPr>
                <w:sz w:val="24"/>
                <w:szCs w:val="24"/>
              </w:rPr>
            </w:pPr>
            <w:r w:rsidRPr="00CE5838">
              <w:rPr>
                <w:sz w:val="24"/>
                <w:szCs w:val="24"/>
              </w:rPr>
              <w:t>Yes</w:t>
            </w:r>
          </w:p>
        </w:tc>
        <w:tc>
          <w:tcPr>
            <w:tcW w:w="3748" w:type="dxa"/>
            <w:vAlign w:val="center"/>
          </w:tcPr>
          <w:p w14:paraId="5D623370" w14:textId="77777777" w:rsidR="00CE5838" w:rsidRPr="00CE5838" w:rsidRDefault="00CE5838" w:rsidP="00CE5838">
            <w:pPr>
              <w:rPr>
                <w:sz w:val="24"/>
                <w:szCs w:val="24"/>
              </w:rPr>
            </w:pPr>
          </w:p>
        </w:tc>
        <w:tc>
          <w:tcPr>
            <w:tcW w:w="3242" w:type="dxa"/>
            <w:vAlign w:val="center"/>
          </w:tcPr>
          <w:p w14:paraId="1B5C336B" w14:textId="77777777" w:rsidR="00CE5838" w:rsidRPr="00CE5838" w:rsidRDefault="00CE5838" w:rsidP="00CE5838">
            <w:pPr>
              <w:rPr>
                <w:sz w:val="24"/>
                <w:szCs w:val="24"/>
              </w:rPr>
            </w:pPr>
            <w:r w:rsidRPr="00CE5838">
              <w:rPr>
                <w:sz w:val="24"/>
                <w:szCs w:val="24"/>
              </w:rPr>
              <w:t>The importance of complaints and the handling of them is recognised through the provision of a dedicated customer relations team within the landlord service to prioritise, receive, investigate and respond to complaints within required timescales.</w:t>
            </w:r>
          </w:p>
          <w:p w14:paraId="3B2D60A5" w14:textId="77777777" w:rsidR="00CE5838" w:rsidRPr="00CE5838" w:rsidRDefault="00CE5838" w:rsidP="00CE5838">
            <w:pPr>
              <w:rPr>
                <w:sz w:val="24"/>
                <w:szCs w:val="24"/>
              </w:rPr>
            </w:pPr>
          </w:p>
          <w:p w14:paraId="56E16C70" w14:textId="77777777" w:rsidR="00CE5838" w:rsidRPr="00CE5838" w:rsidRDefault="00CE5838" w:rsidP="00CE5838">
            <w:pPr>
              <w:rPr>
                <w:sz w:val="24"/>
                <w:szCs w:val="24"/>
              </w:rPr>
            </w:pPr>
            <w:r w:rsidRPr="00CE5838">
              <w:rPr>
                <w:sz w:val="24"/>
                <w:szCs w:val="24"/>
              </w:rPr>
              <w:lastRenderedPageBreak/>
              <w:t xml:space="preserve">Learning is included in reports produced by the team. </w:t>
            </w:r>
          </w:p>
          <w:p w14:paraId="2109DE01" w14:textId="77777777" w:rsidR="00CE5838" w:rsidRPr="00CE5838" w:rsidRDefault="00CE5838" w:rsidP="00CE5838">
            <w:pPr>
              <w:rPr>
                <w:sz w:val="24"/>
                <w:szCs w:val="24"/>
              </w:rPr>
            </w:pPr>
          </w:p>
          <w:p w14:paraId="129693A0" w14:textId="77777777" w:rsidR="00CE5838" w:rsidRPr="00CE5838" w:rsidRDefault="00CE5838" w:rsidP="00CE5838">
            <w:pPr>
              <w:rPr>
                <w:sz w:val="24"/>
                <w:szCs w:val="24"/>
              </w:rPr>
            </w:pPr>
            <w:r w:rsidRPr="00CE5838">
              <w:rPr>
                <w:sz w:val="24"/>
                <w:szCs w:val="24"/>
              </w:rPr>
              <w:t xml:space="preserve">Officers are supported to attend all relevant complaint handling training available to ensure they are qualified and competent to undertake their duties. </w:t>
            </w:r>
          </w:p>
          <w:p w14:paraId="4F489E79" w14:textId="77777777" w:rsidR="00CE5838" w:rsidRDefault="00CE5838" w:rsidP="00CE5838">
            <w:pPr>
              <w:rPr>
                <w:sz w:val="24"/>
                <w:szCs w:val="24"/>
              </w:rPr>
            </w:pPr>
            <w:r w:rsidRPr="00CE5838">
              <w:rPr>
                <w:sz w:val="24"/>
                <w:szCs w:val="24"/>
              </w:rPr>
              <w:t>Officer training requirements is reviewed as part of our internal IPR’s, 1:1’s and team meetings.</w:t>
            </w:r>
          </w:p>
          <w:p w14:paraId="35AA0AA3" w14:textId="77777777" w:rsidR="001E16F6" w:rsidRPr="00CE5838" w:rsidRDefault="001E16F6" w:rsidP="00CE5838">
            <w:pPr>
              <w:rPr>
                <w:sz w:val="24"/>
                <w:szCs w:val="24"/>
              </w:rPr>
            </w:pPr>
          </w:p>
        </w:tc>
      </w:tr>
    </w:tbl>
    <w:p w14:paraId="1FE56855" w14:textId="77777777" w:rsidR="00CE5838" w:rsidRDefault="00CE5838" w:rsidP="00CE5838">
      <w:pPr>
        <w:rPr>
          <w:b/>
          <w:sz w:val="24"/>
          <w:szCs w:val="24"/>
        </w:rPr>
      </w:pPr>
    </w:p>
    <w:p w14:paraId="4C10EF86" w14:textId="77777777" w:rsidR="001E16F6" w:rsidRDefault="001E16F6" w:rsidP="00CE5838">
      <w:pPr>
        <w:rPr>
          <w:b/>
          <w:sz w:val="24"/>
          <w:szCs w:val="24"/>
        </w:rPr>
      </w:pPr>
    </w:p>
    <w:p w14:paraId="6582CD78" w14:textId="77777777" w:rsidR="001E16F6" w:rsidRDefault="001E16F6" w:rsidP="00CE5838">
      <w:pPr>
        <w:rPr>
          <w:b/>
          <w:sz w:val="24"/>
          <w:szCs w:val="24"/>
        </w:rPr>
      </w:pPr>
    </w:p>
    <w:p w14:paraId="418A8388" w14:textId="77777777" w:rsidR="001E16F6" w:rsidRDefault="001E16F6" w:rsidP="00CE5838">
      <w:pPr>
        <w:rPr>
          <w:b/>
          <w:sz w:val="24"/>
          <w:szCs w:val="24"/>
        </w:rPr>
      </w:pPr>
    </w:p>
    <w:p w14:paraId="582F25E8" w14:textId="77777777" w:rsidR="001E16F6" w:rsidRDefault="001E16F6" w:rsidP="00CE5838">
      <w:pPr>
        <w:rPr>
          <w:b/>
          <w:sz w:val="24"/>
          <w:szCs w:val="24"/>
        </w:rPr>
      </w:pPr>
    </w:p>
    <w:p w14:paraId="336BE6D5" w14:textId="77777777" w:rsidR="001E16F6" w:rsidRDefault="001E16F6" w:rsidP="00CE5838">
      <w:pPr>
        <w:rPr>
          <w:b/>
          <w:sz w:val="24"/>
          <w:szCs w:val="24"/>
        </w:rPr>
      </w:pPr>
    </w:p>
    <w:p w14:paraId="3EB84413" w14:textId="77777777" w:rsidR="001E16F6" w:rsidRDefault="001E16F6" w:rsidP="00CE5838">
      <w:pPr>
        <w:rPr>
          <w:b/>
          <w:sz w:val="24"/>
          <w:szCs w:val="24"/>
        </w:rPr>
      </w:pPr>
    </w:p>
    <w:p w14:paraId="45E2FE75" w14:textId="77777777" w:rsidR="001E16F6" w:rsidRPr="00CE5838" w:rsidRDefault="001E16F6" w:rsidP="00CE5838">
      <w:pPr>
        <w:rPr>
          <w:b/>
          <w:sz w:val="24"/>
          <w:szCs w:val="24"/>
        </w:rPr>
      </w:pPr>
    </w:p>
    <w:p w14:paraId="00A1CC31" w14:textId="77777777" w:rsidR="00CE5838" w:rsidRPr="00CE5838" w:rsidRDefault="00CE5838" w:rsidP="00CE5838">
      <w:pPr>
        <w:rPr>
          <w:b/>
          <w:sz w:val="24"/>
          <w:szCs w:val="24"/>
        </w:rPr>
      </w:pPr>
      <w:r w:rsidRPr="00CE5838">
        <w:rPr>
          <w:b/>
          <w:sz w:val="24"/>
          <w:szCs w:val="24"/>
        </w:rPr>
        <w:lastRenderedPageBreak/>
        <w:t>Section 5: The Complaint Handling Process</w:t>
      </w:r>
    </w:p>
    <w:tbl>
      <w:tblPr>
        <w:tblStyle w:val="TableGrid"/>
        <w:tblW w:w="0" w:type="auto"/>
        <w:tblLook w:val="04A0" w:firstRow="1" w:lastRow="0" w:firstColumn="1" w:lastColumn="0" w:noHBand="0" w:noVBand="1"/>
      </w:tblPr>
      <w:tblGrid>
        <w:gridCol w:w="1307"/>
        <w:gridCol w:w="2358"/>
        <w:gridCol w:w="1244"/>
        <w:gridCol w:w="6744"/>
        <w:gridCol w:w="2295"/>
      </w:tblGrid>
      <w:tr w:rsidR="00FD2E1F" w:rsidRPr="00CE5838" w14:paraId="3980CB02" w14:textId="77777777" w:rsidTr="001E16F6">
        <w:tc>
          <w:tcPr>
            <w:tcW w:w="1275" w:type="dxa"/>
            <w:vAlign w:val="center"/>
          </w:tcPr>
          <w:p w14:paraId="5A231B10" w14:textId="77777777" w:rsidR="00CE5838" w:rsidRPr="00CE5838" w:rsidRDefault="00CE5838" w:rsidP="00CE5838">
            <w:pPr>
              <w:rPr>
                <w:sz w:val="24"/>
                <w:szCs w:val="24"/>
              </w:rPr>
            </w:pPr>
            <w:r w:rsidRPr="00CE5838">
              <w:rPr>
                <w:sz w:val="24"/>
                <w:szCs w:val="24"/>
              </w:rPr>
              <w:t>Code provision</w:t>
            </w:r>
          </w:p>
        </w:tc>
        <w:tc>
          <w:tcPr>
            <w:tcW w:w="2295" w:type="dxa"/>
            <w:vAlign w:val="center"/>
          </w:tcPr>
          <w:p w14:paraId="0FD2158D" w14:textId="77777777" w:rsidR="00CE5838" w:rsidRPr="00CE5838" w:rsidRDefault="00CE5838" w:rsidP="00CE5838">
            <w:pPr>
              <w:rPr>
                <w:sz w:val="24"/>
                <w:szCs w:val="24"/>
              </w:rPr>
            </w:pPr>
            <w:r w:rsidRPr="00CE5838">
              <w:rPr>
                <w:sz w:val="24"/>
                <w:szCs w:val="24"/>
              </w:rPr>
              <w:t>Code requirement</w:t>
            </w:r>
          </w:p>
        </w:tc>
        <w:tc>
          <w:tcPr>
            <w:tcW w:w="1245" w:type="dxa"/>
            <w:vAlign w:val="center"/>
          </w:tcPr>
          <w:p w14:paraId="09916DE9" w14:textId="77777777" w:rsidR="00CE5838" w:rsidRPr="00CE5838" w:rsidRDefault="00CE5838" w:rsidP="00CE5838">
            <w:pPr>
              <w:rPr>
                <w:sz w:val="24"/>
                <w:szCs w:val="24"/>
              </w:rPr>
            </w:pPr>
            <w:r w:rsidRPr="00CE5838">
              <w:rPr>
                <w:sz w:val="24"/>
                <w:szCs w:val="24"/>
              </w:rPr>
              <w:t>Comply: Yes / No</w:t>
            </w:r>
          </w:p>
        </w:tc>
        <w:tc>
          <w:tcPr>
            <w:tcW w:w="6899" w:type="dxa"/>
            <w:vAlign w:val="center"/>
          </w:tcPr>
          <w:p w14:paraId="2B323327" w14:textId="77777777" w:rsidR="00CE5838" w:rsidRPr="00CE5838" w:rsidRDefault="00CE5838" w:rsidP="00CE5838">
            <w:pPr>
              <w:rPr>
                <w:sz w:val="24"/>
                <w:szCs w:val="24"/>
              </w:rPr>
            </w:pPr>
            <w:r w:rsidRPr="00CE5838">
              <w:rPr>
                <w:sz w:val="24"/>
                <w:szCs w:val="24"/>
              </w:rPr>
              <w:t>Evidence</w:t>
            </w:r>
          </w:p>
        </w:tc>
        <w:tc>
          <w:tcPr>
            <w:tcW w:w="2234" w:type="dxa"/>
            <w:vAlign w:val="center"/>
          </w:tcPr>
          <w:p w14:paraId="3FE118CA" w14:textId="77777777" w:rsidR="00CE5838" w:rsidRPr="00CE5838" w:rsidRDefault="00CE5838" w:rsidP="00CE5838">
            <w:pPr>
              <w:rPr>
                <w:sz w:val="24"/>
                <w:szCs w:val="24"/>
              </w:rPr>
            </w:pPr>
            <w:r w:rsidRPr="00CE5838">
              <w:rPr>
                <w:sz w:val="24"/>
                <w:szCs w:val="24"/>
              </w:rPr>
              <w:t>Commentary / explanation</w:t>
            </w:r>
          </w:p>
        </w:tc>
      </w:tr>
      <w:tr w:rsidR="00FD2E1F" w:rsidRPr="00CE5838" w14:paraId="4671519E" w14:textId="77777777" w:rsidTr="001E16F6">
        <w:tc>
          <w:tcPr>
            <w:tcW w:w="1275" w:type="dxa"/>
            <w:vAlign w:val="center"/>
          </w:tcPr>
          <w:p w14:paraId="1CF8EC76" w14:textId="77777777" w:rsidR="00CE5838" w:rsidRPr="00CE5838" w:rsidRDefault="00CE5838" w:rsidP="00CE5838">
            <w:pPr>
              <w:rPr>
                <w:sz w:val="24"/>
                <w:szCs w:val="24"/>
              </w:rPr>
            </w:pPr>
            <w:r w:rsidRPr="00CE5838">
              <w:rPr>
                <w:sz w:val="24"/>
                <w:szCs w:val="24"/>
              </w:rPr>
              <w:t>5.1</w:t>
            </w:r>
          </w:p>
        </w:tc>
        <w:tc>
          <w:tcPr>
            <w:tcW w:w="2295" w:type="dxa"/>
            <w:vAlign w:val="center"/>
          </w:tcPr>
          <w:p w14:paraId="14943174" w14:textId="77777777" w:rsidR="00CE5838" w:rsidRPr="00CE5838" w:rsidRDefault="00CE5838" w:rsidP="00CE5838">
            <w:pPr>
              <w:rPr>
                <w:sz w:val="24"/>
                <w:szCs w:val="24"/>
              </w:rPr>
            </w:pPr>
            <w:r w:rsidRPr="00CE5838">
              <w:rPr>
                <w:sz w:val="24"/>
                <w:szCs w:val="24"/>
              </w:rPr>
              <w:t xml:space="preserve">Landlords must have a single policy in place for dealing with complaints covered by this Code. Residents must not be treated differently if they complain.  </w:t>
            </w:r>
          </w:p>
        </w:tc>
        <w:tc>
          <w:tcPr>
            <w:tcW w:w="1245" w:type="dxa"/>
            <w:vAlign w:val="center"/>
          </w:tcPr>
          <w:p w14:paraId="1439E6AA" w14:textId="77777777" w:rsidR="00CE5838" w:rsidRPr="00CE5838" w:rsidRDefault="00CE5838" w:rsidP="00CE5838">
            <w:pPr>
              <w:rPr>
                <w:sz w:val="24"/>
                <w:szCs w:val="24"/>
              </w:rPr>
            </w:pPr>
            <w:r w:rsidRPr="00CE5838">
              <w:rPr>
                <w:sz w:val="24"/>
                <w:szCs w:val="24"/>
              </w:rPr>
              <w:t>Yes</w:t>
            </w:r>
          </w:p>
        </w:tc>
        <w:tc>
          <w:tcPr>
            <w:tcW w:w="6899" w:type="dxa"/>
            <w:vAlign w:val="center"/>
          </w:tcPr>
          <w:p w14:paraId="170A6957" w14:textId="77777777" w:rsidR="001E16F6" w:rsidRPr="00C92849" w:rsidRDefault="001E16F6" w:rsidP="001E16F6">
            <w:pPr>
              <w:rPr>
                <w:sz w:val="24"/>
                <w:szCs w:val="24"/>
              </w:rPr>
            </w:pPr>
            <w:hyperlink r:id="rId46" w:history="1">
              <w:r w:rsidRPr="00C92849">
                <w:rPr>
                  <w:rStyle w:val="Hyperlink"/>
                  <w:sz w:val="24"/>
                  <w:szCs w:val="24"/>
                </w:rPr>
                <w:t>Corporate and Housing Services Complaints Procedure</w:t>
              </w:r>
            </w:hyperlink>
          </w:p>
          <w:p w14:paraId="60527706" w14:textId="77777777" w:rsidR="00CE5838" w:rsidRPr="00CE5838" w:rsidRDefault="00CE5838" w:rsidP="001E16F6">
            <w:pPr>
              <w:rPr>
                <w:sz w:val="24"/>
                <w:szCs w:val="24"/>
              </w:rPr>
            </w:pPr>
          </w:p>
        </w:tc>
        <w:tc>
          <w:tcPr>
            <w:tcW w:w="2234" w:type="dxa"/>
            <w:vAlign w:val="center"/>
          </w:tcPr>
          <w:p w14:paraId="56AD03A2" w14:textId="77777777" w:rsidR="00CE5838" w:rsidRPr="00CE5838" w:rsidRDefault="00CE5838" w:rsidP="00CE5838">
            <w:pPr>
              <w:rPr>
                <w:sz w:val="24"/>
                <w:szCs w:val="24"/>
              </w:rPr>
            </w:pPr>
            <w:r w:rsidRPr="00CE5838">
              <w:rPr>
                <w:sz w:val="24"/>
                <w:szCs w:val="24"/>
              </w:rPr>
              <w:t>The Authority has a Corporate and Housing Services Complaints Procedure.</w:t>
            </w:r>
          </w:p>
        </w:tc>
      </w:tr>
      <w:tr w:rsidR="00FD2E1F" w:rsidRPr="00CE5838" w14:paraId="4C6E718F" w14:textId="77777777" w:rsidTr="001E16F6">
        <w:tc>
          <w:tcPr>
            <w:tcW w:w="1275" w:type="dxa"/>
            <w:vAlign w:val="center"/>
          </w:tcPr>
          <w:p w14:paraId="0454E63B" w14:textId="77777777" w:rsidR="00CE5838" w:rsidRPr="00CE5838" w:rsidRDefault="00CE5838" w:rsidP="00CE5838">
            <w:pPr>
              <w:rPr>
                <w:sz w:val="24"/>
                <w:szCs w:val="24"/>
              </w:rPr>
            </w:pPr>
            <w:r w:rsidRPr="00CE5838">
              <w:rPr>
                <w:sz w:val="24"/>
                <w:szCs w:val="24"/>
              </w:rPr>
              <w:t>5.2</w:t>
            </w:r>
          </w:p>
        </w:tc>
        <w:tc>
          <w:tcPr>
            <w:tcW w:w="2295" w:type="dxa"/>
            <w:vAlign w:val="center"/>
          </w:tcPr>
          <w:p w14:paraId="48111204" w14:textId="77777777" w:rsidR="00CE5838" w:rsidRPr="00CE5838" w:rsidRDefault="00CE5838" w:rsidP="00CE5838">
            <w:pPr>
              <w:rPr>
                <w:sz w:val="24"/>
                <w:szCs w:val="24"/>
              </w:rPr>
            </w:pPr>
            <w:r w:rsidRPr="00CE5838">
              <w:rPr>
                <w:sz w:val="24"/>
                <w:szCs w:val="24"/>
              </w:rPr>
              <w:t xml:space="preserve">The early and local resolution of issues between landlords and residents is key to effective complaint handling. It is not appropriate to have extra </w:t>
            </w:r>
            <w:r w:rsidRPr="00CE5838">
              <w:rPr>
                <w:sz w:val="24"/>
                <w:szCs w:val="24"/>
              </w:rPr>
              <w:lastRenderedPageBreak/>
              <w:t xml:space="preserve">named stages (such as ‘stage 0’ or ‘informal complaint’) as this causes unnecessary confusion.  </w:t>
            </w:r>
          </w:p>
        </w:tc>
        <w:tc>
          <w:tcPr>
            <w:tcW w:w="1245" w:type="dxa"/>
            <w:vAlign w:val="center"/>
          </w:tcPr>
          <w:p w14:paraId="51ED0037" w14:textId="77777777" w:rsidR="00CE5838" w:rsidRPr="00CE5838" w:rsidRDefault="00CE5838" w:rsidP="00CE5838">
            <w:pPr>
              <w:rPr>
                <w:sz w:val="24"/>
                <w:szCs w:val="24"/>
              </w:rPr>
            </w:pPr>
            <w:r w:rsidRPr="00CE5838">
              <w:rPr>
                <w:sz w:val="24"/>
                <w:szCs w:val="24"/>
              </w:rPr>
              <w:lastRenderedPageBreak/>
              <w:t>Yes</w:t>
            </w:r>
          </w:p>
        </w:tc>
        <w:tc>
          <w:tcPr>
            <w:tcW w:w="6899" w:type="dxa"/>
            <w:vAlign w:val="center"/>
          </w:tcPr>
          <w:p w14:paraId="63A1CBDE" w14:textId="77777777" w:rsidR="001E16F6" w:rsidRPr="001E16F6" w:rsidRDefault="001E16F6" w:rsidP="001E16F6">
            <w:pPr>
              <w:rPr>
                <w:sz w:val="24"/>
                <w:szCs w:val="24"/>
              </w:rPr>
            </w:pPr>
          </w:p>
          <w:p w14:paraId="5116EFC5" w14:textId="77777777" w:rsidR="001E16F6" w:rsidRPr="001E16F6" w:rsidRDefault="001E16F6" w:rsidP="001E16F6">
            <w:pPr>
              <w:rPr>
                <w:sz w:val="24"/>
                <w:szCs w:val="24"/>
              </w:rPr>
            </w:pPr>
            <w:hyperlink r:id="rId47" w:history="1">
              <w:r w:rsidRPr="001E16F6">
                <w:rPr>
                  <w:rStyle w:val="Hyperlink"/>
                  <w:sz w:val="24"/>
                  <w:szCs w:val="24"/>
                </w:rPr>
                <w:t>Corporate and Housing Services Complaints Procedure</w:t>
              </w:r>
            </w:hyperlink>
          </w:p>
          <w:p w14:paraId="5E96ED7F" w14:textId="77777777" w:rsidR="00CE5838" w:rsidRPr="00CE5838" w:rsidRDefault="00CE5838" w:rsidP="001E16F6">
            <w:pPr>
              <w:rPr>
                <w:sz w:val="24"/>
                <w:szCs w:val="24"/>
              </w:rPr>
            </w:pPr>
          </w:p>
        </w:tc>
        <w:tc>
          <w:tcPr>
            <w:tcW w:w="2234" w:type="dxa"/>
            <w:vAlign w:val="center"/>
          </w:tcPr>
          <w:p w14:paraId="5F21FDF9" w14:textId="77777777" w:rsidR="00CE5838" w:rsidRPr="00CE5838" w:rsidRDefault="00CE5838" w:rsidP="00CE5838">
            <w:pPr>
              <w:rPr>
                <w:sz w:val="24"/>
                <w:szCs w:val="24"/>
              </w:rPr>
            </w:pPr>
            <w:r w:rsidRPr="00CE5838">
              <w:rPr>
                <w:sz w:val="24"/>
                <w:szCs w:val="24"/>
              </w:rPr>
              <w:t>The Authority has a two-stage process in place to address and resolve complaints.</w:t>
            </w:r>
          </w:p>
          <w:p w14:paraId="36191552" w14:textId="77777777" w:rsidR="00CE5838" w:rsidRPr="00CE5838" w:rsidRDefault="00CE5838" w:rsidP="00CE5838">
            <w:pPr>
              <w:rPr>
                <w:sz w:val="24"/>
                <w:szCs w:val="24"/>
              </w:rPr>
            </w:pPr>
          </w:p>
          <w:p w14:paraId="7B53B8C9" w14:textId="0A55C344" w:rsidR="00CE5838" w:rsidRPr="00CE5838" w:rsidRDefault="00CE5838" w:rsidP="00CE5838">
            <w:pPr>
              <w:rPr>
                <w:sz w:val="24"/>
                <w:szCs w:val="24"/>
              </w:rPr>
            </w:pPr>
            <w:r w:rsidRPr="00CE5838">
              <w:rPr>
                <w:sz w:val="24"/>
                <w:szCs w:val="24"/>
              </w:rPr>
              <w:t xml:space="preserve">Early interaction and engagement </w:t>
            </w:r>
            <w:r w:rsidRPr="00CE5838">
              <w:rPr>
                <w:sz w:val="24"/>
                <w:szCs w:val="24"/>
              </w:rPr>
              <w:lastRenderedPageBreak/>
              <w:t xml:space="preserve">with residents </w:t>
            </w:r>
            <w:r w:rsidR="000747C1" w:rsidRPr="00CE5838">
              <w:rPr>
                <w:sz w:val="24"/>
                <w:szCs w:val="24"/>
              </w:rPr>
              <w:t>are</w:t>
            </w:r>
            <w:r w:rsidRPr="00CE5838">
              <w:rPr>
                <w:sz w:val="24"/>
                <w:szCs w:val="24"/>
              </w:rPr>
              <w:t xml:space="preserve"> encouraged as part of these processes.  This may include telephone contact and home visits/inspections to understand and resolve their complaint.</w:t>
            </w:r>
          </w:p>
          <w:p w14:paraId="55E4FA98" w14:textId="77777777" w:rsidR="00CE5838" w:rsidRPr="00CE5838" w:rsidRDefault="00CE5838" w:rsidP="00CE5838">
            <w:pPr>
              <w:rPr>
                <w:sz w:val="24"/>
                <w:szCs w:val="24"/>
              </w:rPr>
            </w:pPr>
          </w:p>
        </w:tc>
      </w:tr>
      <w:tr w:rsidR="00FD2E1F" w:rsidRPr="00CE5838" w14:paraId="5B16717E" w14:textId="77777777" w:rsidTr="001E16F6">
        <w:tc>
          <w:tcPr>
            <w:tcW w:w="1275" w:type="dxa"/>
            <w:vAlign w:val="center"/>
          </w:tcPr>
          <w:p w14:paraId="44075AB5" w14:textId="77777777" w:rsidR="00CE5838" w:rsidRPr="00CE5838" w:rsidRDefault="00CE5838" w:rsidP="00CE5838">
            <w:pPr>
              <w:rPr>
                <w:sz w:val="24"/>
                <w:szCs w:val="24"/>
              </w:rPr>
            </w:pPr>
            <w:r w:rsidRPr="00CE5838">
              <w:rPr>
                <w:sz w:val="24"/>
                <w:szCs w:val="24"/>
              </w:rPr>
              <w:lastRenderedPageBreak/>
              <w:t>5.3</w:t>
            </w:r>
          </w:p>
        </w:tc>
        <w:tc>
          <w:tcPr>
            <w:tcW w:w="2295" w:type="dxa"/>
            <w:vAlign w:val="center"/>
          </w:tcPr>
          <w:p w14:paraId="692FB0D6" w14:textId="77777777" w:rsidR="00CE5838" w:rsidRPr="00CE5838" w:rsidRDefault="00CE5838" w:rsidP="00CE5838">
            <w:pPr>
              <w:rPr>
                <w:sz w:val="24"/>
                <w:szCs w:val="24"/>
              </w:rPr>
            </w:pPr>
            <w:r w:rsidRPr="00CE5838">
              <w:rPr>
                <w:sz w:val="24"/>
                <w:szCs w:val="24"/>
              </w:rPr>
              <w:t xml:space="preserve">A process with more than two stages is not acceptable under any circumstances as this will make the complaint process unduly long and delay </w:t>
            </w:r>
            <w:r w:rsidRPr="00CE5838">
              <w:rPr>
                <w:sz w:val="24"/>
                <w:szCs w:val="24"/>
              </w:rPr>
              <w:lastRenderedPageBreak/>
              <w:t>access to the Ombudsman.</w:t>
            </w:r>
          </w:p>
        </w:tc>
        <w:tc>
          <w:tcPr>
            <w:tcW w:w="1245" w:type="dxa"/>
            <w:vAlign w:val="center"/>
          </w:tcPr>
          <w:p w14:paraId="659FEED6" w14:textId="77777777" w:rsidR="00CE5838" w:rsidRPr="00CE5838" w:rsidRDefault="00CE5838" w:rsidP="00CE5838">
            <w:pPr>
              <w:rPr>
                <w:sz w:val="24"/>
                <w:szCs w:val="24"/>
              </w:rPr>
            </w:pPr>
            <w:r w:rsidRPr="00CE5838">
              <w:rPr>
                <w:sz w:val="24"/>
                <w:szCs w:val="24"/>
              </w:rPr>
              <w:lastRenderedPageBreak/>
              <w:t>Yes</w:t>
            </w:r>
          </w:p>
        </w:tc>
        <w:tc>
          <w:tcPr>
            <w:tcW w:w="6899" w:type="dxa"/>
            <w:vAlign w:val="center"/>
          </w:tcPr>
          <w:p w14:paraId="2C08AF6B" w14:textId="77777777" w:rsidR="001E16F6" w:rsidRPr="001E16F6" w:rsidRDefault="001E16F6" w:rsidP="001E16F6">
            <w:pPr>
              <w:rPr>
                <w:sz w:val="24"/>
                <w:szCs w:val="24"/>
              </w:rPr>
            </w:pPr>
            <w:hyperlink r:id="rId48" w:history="1">
              <w:r w:rsidRPr="001E16F6">
                <w:rPr>
                  <w:rStyle w:val="Hyperlink"/>
                  <w:sz w:val="24"/>
                  <w:szCs w:val="24"/>
                </w:rPr>
                <w:t>Corporate and Housing Services Complaints Procedure</w:t>
              </w:r>
            </w:hyperlink>
          </w:p>
          <w:p w14:paraId="175043C4" w14:textId="77777777" w:rsidR="00CE5838" w:rsidRPr="00CE5838" w:rsidRDefault="00CE5838" w:rsidP="001E16F6">
            <w:pPr>
              <w:rPr>
                <w:sz w:val="24"/>
                <w:szCs w:val="24"/>
              </w:rPr>
            </w:pPr>
          </w:p>
        </w:tc>
        <w:tc>
          <w:tcPr>
            <w:tcW w:w="2234" w:type="dxa"/>
            <w:vAlign w:val="center"/>
          </w:tcPr>
          <w:p w14:paraId="7D44719E" w14:textId="77777777" w:rsidR="00CE5838" w:rsidRPr="00CE5838" w:rsidRDefault="00CE5838" w:rsidP="00CE5838">
            <w:pPr>
              <w:rPr>
                <w:sz w:val="24"/>
                <w:szCs w:val="24"/>
              </w:rPr>
            </w:pPr>
            <w:r w:rsidRPr="00CE5838">
              <w:rPr>
                <w:sz w:val="24"/>
                <w:szCs w:val="24"/>
              </w:rPr>
              <w:t>A two-stage process is in place.</w:t>
            </w:r>
          </w:p>
          <w:p w14:paraId="45C7BC2D" w14:textId="77777777" w:rsidR="00CE5838" w:rsidRPr="00CE5838" w:rsidRDefault="00CE5838" w:rsidP="00CE5838">
            <w:pPr>
              <w:rPr>
                <w:sz w:val="24"/>
                <w:szCs w:val="24"/>
              </w:rPr>
            </w:pPr>
          </w:p>
          <w:p w14:paraId="1A8AD4E7" w14:textId="77777777" w:rsidR="00CE5838" w:rsidRPr="00CE5838" w:rsidRDefault="00CE5838" w:rsidP="00CE5838">
            <w:pPr>
              <w:rPr>
                <w:sz w:val="24"/>
                <w:szCs w:val="24"/>
              </w:rPr>
            </w:pPr>
            <w:r w:rsidRPr="00CE5838">
              <w:rPr>
                <w:sz w:val="24"/>
                <w:szCs w:val="24"/>
              </w:rPr>
              <w:t xml:space="preserve">This is explained on pages 6 – 9 of the procedure. </w:t>
            </w:r>
          </w:p>
        </w:tc>
      </w:tr>
      <w:tr w:rsidR="00FD2E1F" w:rsidRPr="00CE5838" w14:paraId="25C98546" w14:textId="77777777" w:rsidTr="001E16F6">
        <w:tc>
          <w:tcPr>
            <w:tcW w:w="1275" w:type="dxa"/>
            <w:vAlign w:val="center"/>
          </w:tcPr>
          <w:p w14:paraId="070CC4DF" w14:textId="77777777" w:rsidR="00CE5838" w:rsidRPr="00CE5838" w:rsidRDefault="00CE5838" w:rsidP="00CE5838">
            <w:pPr>
              <w:rPr>
                <w:sz w:val="24"/>
                <w:szCs w:val="24"/>
              </w:rPr>
            </w:pPr>
            <w:r w:rsidRPr="00CE5838">
              <w:rPr>
                <w:sz w:val="24"/>
                <w:szCs w:val="24"/>
              </w:rPr>
              <w:t>5.4</w:t>
            </w:r>
          </w:p>
        </w:tc>
        <w:tc>
          <w:tcPr>
            <w:tcW w:w="2295" w:type="dxa"/>
            <w:vAlign w:val="center"/>
          </w:tcPr>
          <w:p w14:paraId="0FE9472D" w14:textId="77777777" w:rsidR="00CE5838" w:rsidRPr="00CE5838" w:rsidRDefault="00CE5838" w:rsidP="00CE5838">
            <w:pPr>
              <w:rPr>
                <w:sz w:val="24"/>
                <w:szCs w:val="24"/>
              </w:rPr>
            </w:pPr>
            <w:r w:rsidRPr="00CE5838">
              <w:rPr>
                <w:sz w:val="24"/>
                <w:szCs w:val="24"/>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p>
        </w:tc>
        <w:tc>
          <w:tcPr>
            <w:tcW w:w="1245" w:type="dxa"/>
            <w:vAlign w:val="center"/>
          </w:tcPr>
          <w:p w14:paraId="035C4A9D" w14:textId="77777777" w:rsidR="00CE5838" w:rsidRPr="00CE5838" w:rsidRDefault="00CE5838" w:rsidP="00CE5838">
            <w:pPr>
              <w:rPr>
                <w:sz w:val="24"/>
                <w:szCs w:val="24"/>
              </w:rPr>
            </w:pPr>
            <w:r w:rsidRPr="00CE5838">
              <w:rPr>
                <w:sz w:val="24"/>
                <w:szCs w:val="24"/>
              </w:rPr>
              <w:t xml:space="preserve">N/A </w:t>
            </w:r>
          </w:p>
        </w:tc>
        <w:tc>
          <w:tcPr>
            <w:tcW w:w="6899" w:type="dxa"/>
            <w:vAlign w:val="center"/>
          </w:tcPr>
          <w:p w14:paraId="06A72488" w14:textId="77777777" w:rsidR="00CE5838" w:rsidRPr="00CE5838" w:rsidRDefault="00CE5838" w:rsidP="00CE5838">
            <w:pPr>
              <w:rPr>
                <w:sz w:val="24"/>
                <w:szCs w:val="24"/>
              </w:rPr>
            </w:pPr>
          </w:p>
        </w:tc>
        <w:tc>
          <w:tcPr>
            <w:tcW w:w="2234" w:type="dxa"/>
            <w:vAlign w:val="center"/>
          </w:tcPr>
          <w:p w14:paraId="5531316C" w14:textId="77777777" w:rsidR="00CE5838" w:rsidRPr="00CE5838" w:rsidRDefault="00CE5838" w:rsidP="00CE5838">
            <w:pPr>
              <w:rPr>
                <w:sz w:val="24"/>
                <w:szCs w:val="24"/>
              </w:rPr>
            </w:pPr>
            <w:r w:rsidRPr="00CE5838">
              <w:rPr>
                <w:sz w:val="24"/>
                <w:szCs w:val="24"/>
              </w:rPr>
              <w:t xml:space="preserve">The Authority is responsible for receiving, investigating and replying to resident complaints. </w:t>
            </w:r>
          </w:p>
          <w:p w14:paraId="5B41E907" w14:textId="77777777" w:rsidR="00CE5838" w:rsidRPr="00CE5838" w:rsidRDefault="00CE5838" w:rsidP="00CE5838">
            <w:pPr>
              <w:rPr>
                <w:sz w:val="24"/>
                <w:szCs w:val="24"/>
              </w:rPr>
            </w:pPr>
          </w:p>
          <w:p w14:paraId="0A95A7DC" w14:textId="35DDCEE8" w:rsidR="00CE5838" w:rsidRPr="00CE5838" w:rsidRDefault="00CE5838" w:rsidP="00CE5838">
            <w:pPr>
              <w:rPr>
                <w:sz w:val="24"/>
                <w:szCs w:val="24"/>
              </w:rPr>
            </w:pPr>
            <w:r w:rsidRPr="00CE5838">
              <w:rPr>
                <w:sz w:val="24"/>
                <w:szCs w:val="24"/>
              </w:rPr>
              <w:t xml:space="preserve">There is no </w:t>
            </w:r>
            <w:r w:rsidR="001E16F6" w:rsidRPr="00CE5838">
              <w:rPr>
                <w:sz w:val="24"/>
                <w:szCs w:val="24"/>
              </w:rPr>
              <w:t>third-party</w:t>
            </w:r>
            <w:r w:rsidRPr="00CE5838">
              <w:rPr>
                <w:sz w:val="24"/>
                <w:szCs w:val="24"/>
              </w:rPr>
              <w:t xml:space="preserve"> involvement in complaint handling. </w:t>
            </w:r>
          </w:p>
          <w:p w14:paraId="2A554F22" w14:textId="77777777" w:rsidR="00CE5838" w:rsidRPr="00CE5838" w:rsidRDefault="00CE5838" w:rsidP="00CE5838">
            <w:pPr>
              <w:rPr>
                <w:sz w:val="24"/>
                <w:szCs w:val="24"/>
              </w:rPr>
            </w:pPr>
          </w:p>
        </w:tc>
      </w:tr>
      <w:tr w:rsidR="00FD2E1F" w:rsidRPr="00CE5838" w14:paraId="27AF9A5E" w14:textId="77777777" w:rsidTr="001E16F6">
        <w:tc>
          <w:tcPr>
            <w:tcW w:w="1275" w:type="dxa"/>
            <w:vAlign w:val="center"/>
          </w:tcPr>
          <w:p w14:paraId="3F0A9191" w14:textId="77777777" w:rsidR="00CE5838" w:rsidRPr="00CE5838" w:rsidRDefault="00CE5838" w:rsidP="00CE5838">
            <w:pPr>
              <w:rPr>
                <w:sz w:val="24"/>
                <w:szCs w:val="24"/>
              </w:rPr>
            </w:pPr>
            <w:r w:rsidRPr="00CE5838">
              <w:rPr>
                <w:sz w:val="24"/>
                <w:szCs w:val="24"/>
              </w:rPr>
              <w:t>5.5</w:t>
            </w:r>
          </w:p>
        </w:tc>
        <w:tc>
          <w:tcPr>
            <w:tcW w:w="2295" w:type="dxa"/>
            <w:vAlign w:val="center"/>
          </w:tcPr>
          <w:p w14:paraId="137F37ED" w14:textId="77777777" w:rsidR="00CE5838" w:rsidRPr="00CE5838" w:rsidRDefault="00CE5838" w:rsidP="00CE5838">
            <w:pPr>
              <w:rPr>
                <w:sz w:val="24"/>
                <w:szCs w:val="24"/>
              </w:rPr>
            </w:pPr>
            <w:r w:rsidRPr="00CE5838">
              <w:rPr>
                <w:sz w:val="24"/>
                <w:szCs w:val="24"/>
              </w:rPr>
              <w:t xml:space="preserve">Landlords are responsible for </w:t>
            </w:r>
            <w:r w:rsidRPr="00CE5838">
              <w:rPr>
                <w:sz w:val="24"/>
                <w:szCs w:val="24"/>
              </w:rPr>
              <w:lastRenderedPageBreak/>
              <w:t>ensuring that any third parties handle complaints in line with the Code.  </w:t>
            </w:r>
          </w:p>
        </w:tc>
        <w:tc>
          <w:tcPr>
            <w:tcW w:w="1245" w:type="dxa"/>
            <w:vAlign w:val="center"/>
          </w:tcPr>
          <w:p w14:paraId="1291472F" w14:textId="77777777" w:rsidR="00CE5838" w:rsidRPr="00CE5838" w:rsidRDefault="00CE5838" w:rsidP="00CE5838">
            <w:pPr>
              <w:rPr>
                <w:sz w:val="24"/>
                <w:szCs w:val="24"/>
              </w:rPr>
            </w:pPr>
            <w:r w:rsidRPr="00CE5838">
              <w:rPr>
                <w:sz w:val="24"/>
                <w:szCs w:val="24"/>
              </w:rPr>
              <w:lastRenderedPageBreak/>
              <w:t>N/A</w:t>
            </w:r>
          </w:p>
        </w:tc>
        <w:tc>
          <w:tcPr>
            <w:tcW w:w="6899" w:type="dxa"/>
            <w:vAlign w:val="center"/>
          </w:tcPr>
          <w:p w14:paraId="6A647F82" w14:textId="77777777" w:rsidR="00CE5838" w:rsidRPr="00CE5838" w:rsidRDefault="00CE5838" w:rsidP="00CE5838">
            <w:pPr>
              <w:rPr>
                <w:sz w:val="24"/>
                <w:szCs w:val="24"/>
              </w:rPr>
            </w:pPr>
          </w:p>
        </w:tc>
        <w:tc>
          <w:tcPr>
            <w:tcW w:w="2234" w:type="dxa"/>
            <w:vAlign w:val="center"/>
          </w:tcPr>
          <w:p w14:paraId="2C7C893A" w14:textId="77777777" w:rsidR="00CE5838" w:rsidRPr="00CE5838" w:rsidRDefault="00CE5838" w:rsidP="00CE5838">
            <w:pPr>
              <w:rPr>
                <w:sz w:val="24"/>
                <w:szCs w:val="24"/>
              </w:rPr>
            </w:pPr>
            <w:r w:rsidRPr="00CE5838">
              <w:rPr>
                <w:sz w:val="24"/>
                <w:szCs w:val="24"/>
              </w:rPr>
              <w:t xml:space="preserve">The Authority is responsible for </w:t>
            </w:r>
            <w:r w:rsidRPr="00CE5838">
              <w:rPr>
                <w:sz w:val="24"/>
                <w:szCs w:val="24"/>
              </w:rPr>
              <w:lastRenderedPageBreak/>
              <w:t>receiving, investigating and replying to resident complaints.</w:t>
            </w:r>
          </w:p>
          <w:p w14:paraId="40A9383B" w14:textId="77777777" w:rsidR="00CE5838" w:rsidRPr="00CE5838" w:rsidRDefault="00CE5838" w:rsidP="00CE5838">
            <w:pPr>
              <w:rPr>
                <w:sz w:val="24"/>
                <w:szCs w:val="24"/>
              </w:rPr>
            </w:pPr>
          </w:p>
          <w:p w14:paraId="36DF182F" w14:textId="477F63EE" w:rsidR="00CE5838" w:rsidRPr="00CE5838" w:rsidRDefault="00CE5838" w:rsidP="00CE5838">
            <w:pPr>
              <w:rPr>
                <w:sz w:val="24"/>
                <w:szCs w:val="24"/>
              </w:rPr>
            </w:pPr>
            <w:r w:rsidRPr="00CE5838">
              <w:rPr>
                <w:sz w:val="24"/>
                <w:szCs w:val="24"/>
              </w:rPr>
              <w:t xml:space="preserve">There is no </w:t>
            </w:r>
            <w:r w:rsidR="001E16F6" w:rsidRPr="00CE5838">
              <w:rPr>
                <w:sz w:val="24"/>
                <w:szCs w:val="24"/>
              </w:rPr>
              <w:t>third-party</w:t>
            </w:r>
            <w:r w:rsidRPr="00CE5838">
              <w:rPr>
                <w:sz w:val="24"/>
                <w:szCs w:val="24"/>
              </w:rPr>
              <w:t xml:space="preserve"> involvement in complaint handling.</w:t>
            </w:r>
          </w:p>
        </w:tc>
      </w:tr>
      <w:tr w:rsidR="00FD2E1F" w:rsidRPr="00CE5838" w14:paraId="5C21B282" w14:textId="77777777" w:rsidTr="001E16F6">
        <w:tc>
          <w:tcPr>
            <w:tcW w:w="1275" w:type="dxa"/>
            <w:vAlign w:val="center"/>
          </w:tcPr>
          <w:p w14:paraId="16C1D314" w14:textId="77777777" w:rsidR="00CE5838" w:rsidRPr="00CE5838" w:rsidRDefault="00CE5838" w:rsidP="00CE5838">
            <w:pPr>
              <w:rPr>
                <w:sz w:val="24"/>
                <w:szCs w:val="24"/>
              </w:rPr>
            </w:pPr>
            <w:r w:rsidRPr="00CE5838">
              <w:rPr>
                <w:sz w:val="24"/>
                <w:szCs w:val="24"/>
              </w:rPr>
              <w:lastRenderedPageBreak/>
              <w:t>5.6</w:t>
            </w:r>
          </w:p>
        </w:tc>
        <w:tc>
          <w:tcPr>
            <w:tcW w:w="2295" w:type="dxa"/>
            <w:vAlign w:val="center"/>
          </w:tcPr>
          <w:p w14:paraId="24CB7252" w14:textId="77777777" w:rsidR="00CE5838" w:rsidRPr="00CE5838" w:rsidRDefault="00CE5838" w:rsidP="00CE5838">
            <w:pPr>
              <w:rPr>
                <w:sz w:val="24"/>
                <w:szCs w:val="24"/>
              </w:rPr>
            </w:pPr>
            <w:r w:rsidRPr="00CE5838">
              <w:rPr>
                <w:sz w:val="24"/>
                <w:szCs w:val="24"/>
              </w:rPr>
              <w:t xml:space="preserve">When a complaint is logged at Stage 1 or escalated to Stage 2, landlords must set out their understanding of the complaint and the outcomes the resident is seeking. The Code will refer to </w:t>
            </w:r>
            <w:r w:rsidRPr="00CE5838">
              <w:rPr>
                <w:sz w:val="24"/>
                <w:szCs w:val="24"/>
              </w:rPr>
              <w:lastRenderedPageBreak/>
              <w:t>this as “the complaint definition”. If any aspect of the complaint is unclear, the resident must be asked for clarification. </w:t>
            </w:r>
          </w:p>
        </w:tc>
        <w:tc>
          <w:tcPr>
            <w:tcW w:w="1245" w:type="dxa"/>
            <w:vAlign w:val="center"/>
          </w:tcPr>
          <w:p w14:paraId="2BED7547" w14:textId="77777777" w:rsidR="00CE5838" w:rsidRPr="00CE5838" w:rsidRDefault="00CE5838" w:rsidP="00CE5838">
            <w:pPr>
              <w:rPr>
                <w:sz w:val="24"/>
                <w:szCs w:val="24"/>
              </w:rPr>
            </w:pPr>
            <w:r w:rsidRPr="00CE5838">
              <w:rPr>
                <w:sz w:val="24"/>
                <w:szCs w:val="24"/>
              </w:rPr>
              <w:lastRenderedPageBreak/>
              <w:t>Yes</w:t>
            </w:r>
          </w:p>
        </w:tc>
        <w:tc>
          <w:tcPr>
            <w:tcW w:w="6899" w:type="dxa"/>
            <w:vAlign w:val="center"/>
          </w:tcPr>
          <w:p w14:paraId="3BA867EE" w14:textId="77777777" w:rsidR="001E16F6" w:rsidRDefault="001E16F6" w:rsidP="001E16F6"/>
          <w:p w14:paraId="46A7E51C" w14:textId="77777777" w:rsidR="001E16F6" w:rsidRPr="00C92849" w:rsidRDefault="001E16F6" w:rsidP="001E16F6">
            <w:pPr>
              <w:rPr>
                <w:sz w:val="24"/>
                <w:szCs w:val="24"/>
              </w:rPr>
            </w:pPr>
            <w:hyperlink r:id="rId49" w:history="1">
              <w:r w:rsidRPr="00C92849">
                <w:rPr>
                  <w:rStyle w:val="Hyperlink"/>
                  <w:sz w:val="24"/>
                  <w:szCs w:val="24"/>
                </w:rPr>
                <w:t>Corporate and Housing Services Complaints Procedure</w:t>
              </w:r>
            </w:hyperlink>
          </w:p>
          <w:p w14:paraId="05A32ED3" w14:textId="77777777" w:rsidR="00CE5838" w:rsidRPr="00CE5838" w:rsidRDefault="00CE5838" w:rsidP="001E16F6">
            <w:pPr>
              <w:rPr>
                <w:sz w:val="24"/>
                <w:szCs w:val="24"/>
              </w:rPr>
            </w:pPr>
          </w:p>
        </w:tc>
        <w:tc>
          <w:tcPr>
            <w:tcW w:w="2234" w:type="dxa"/>
            <w:vAlign w:val="center"/>
          </w:tcPr>
          <w:p w14:paraId="6047F5D8" w14:textId="77777777" w:rsidR="00CE5838" w:rsidRPr="00CE5838" w:rsidRDefault="00CE5838" w:rsidP="00CE5838">
            <w:pPr>
              <w:rPr>
                <w:sz w:val="24"/>
                <w:szCs w:val="24"/>
              </w:rPr>
            </w:pPr>
            <w:r w:rsidRPr="00CE5838">
              <w:rPr>
                <w:sz w:val="24"/>
                <w:szCs w:val="24"/>
              </w:rPr>
              <w:t xml:space="preserve">When a complaint is received through the Customer First Office, an officer will contact the resident to establish the reason for their complaint and the outcome they are seeking.  </w:t>
            </w:r>
            <w:r w:rsidRPr="00CE5838">
              <w:rPr>
                <w:sz w:val="24"/>
                <w:szCs w:val="24"/>
              </w:rPr>
              <w:lastRenderedPageBreak/>
              <w:t>This information is recorded on a ‘statement of complaint’ and approved with the resident prior to it being logged on the IT system and shared with the service area.</w:t>
            </w:r>
          </w:p>
          <w:p w14:paraId="43AF4B37" w14:textId="77777777" w:rsidR="00CE5838" w:rsidRPr="00CE5838" w:rsidRDefault="00CE5838" w:rsidP="00CE5838">
            <w:pPr>
              <w:rPr>
                <w:sz w:val="24"/>
                <w:szCs w:val="24"/>
              </w:rPr>
            </w:pPr>
          </w:p>
          <w:p w14:paraId="36E55E77" w14:textId="77777777" w:rsidR="00CE5838" w:rsidRPr="00CE5838" w:rsidRDefault="00CE5838" w:rsidP="00CE5838">
            <w:pPr>
              <w:rPr>
                <w:sz w:val="24"/>
                <w:szCs w:val="24"/>
              </w:rPr>
            </w:pPr>
            <w:r w:rsidRPr="00CE5838">
              <w:rPr>
                <w:sz w:val="24"/>
                <w:szCs w:val="24"/>
              </w:rPr>
              <w:t xml:space="preserve">This approach is adopted for Stage Two escalations too. </w:t>
            </w:r>
          </w:p>
          <w:p w14:paraId="1865BAC6" w14:textId="77777777" w:rsidR="00CE5838" w:rsidRPr="00CE5838" w:rsidRDefault="00CE5838" w:rsidP="00CE5838">
            <w:pPr>
              <w:rPr>
                <w:sz w:val="24"/>
                <w:szCs w:val="24"/>
              </w:rPr>
            </w:pPr>
          </w:p>
          <w:p w14:paraId="11BAF29C" w14:textId="77777777" w:rsidR="00CE5838" w:rsidRPr="00CE5838" w:rsidRDefault="00CE5838" w:rsidP="00CE5838">
            <w:pPr>
              <w:rPr>
                <w:sz w:val="24"/>
                <w:szCs w:val="24"/>
              </w:rPr>
            </w:pPr>
            <w:r w:rsidRPr="00CE5838">
              <w:rPr>
                <w:sz w:val="24"/>
                <w:szCs w:val="24"/>
              </w:rPr>
              <w:t xml:space="preserve">If required, clarification is sought with the resident prior to the complaint being logged and investigated. </w:t>
            </w:r>
          </w:p>
          <w:p w14:paraId="4BF9F262" w14:textId="77777777" w:rsidR="00CE5838" w:rsidRPr="00CE5838" w:rsidRDefault="00CE5838" w:rsidP="00CE5838">
            <w:pPr>
              <w:rPr>
                <w:sz w:val="24"/>
                <w:szCs w:val="24"/>
              </w:rPr>
            </w:pPr>
          </w:p>
          <w:p w14:paraId="4ED47DC8" w14:textId="77777777" w:rsidR="00CE5838" w:rsidRPr="00CE5838" w:rsidRDefault="00CE5838" w:rsidP="00CE5838">
            <w:pPr>
              <w:rPr>
                <w:sz w:val="24"/>
                <w:szCs w:val="24"/>
              </w:rPr>
            </w:pPr>
            <w:r w:rsidRPr="00CE5838">
              <w:rPr>
                <w:sz w:val="24"/>
                <w:szCs w:val="24"/>
              </w:rPr>
              <w:t xml:space="preserve">This explanation is on pages 6 – 9 of the procedure. </w:t>
            </w:r>
          </w:p>
          <w:p w14:paraId="48EA35E0" w14:textId="77777777" w:rsidR="00CE5838" w:rsidRPr="00CE5838" w:rsidRDefault="00CE5838" w:rsidP="00CE5838">
            <w:pPr>
              <w:rPr>
                <w:sz w:val="24"/>
                <w:szCs w:val="24"/>
              </w:rPr>
            </w:pPr>
          </w:p>
        </w:tc>
      </w:tr>
      <w:tr w:rsidR="00FD2E1F" w:rsidRPr="00CE5838" w14:paraId="0B6C56EA" w14:textId="77777777" w:rsidTr="001E16F6">
        <w:tc>
          <w:tcPr>
            <w:tcW w:w="1275" w:type="dxa"/>
            <w:vAlign w:val="center"/>
          </w:tcPr>
          <w:p w14:paraId="13CA00CB" w14:textId="77777777" w:rsidR="00CE5838" w:rsidRPr="00CE5838" w:rsidRDefault="00CE5838" w:rsidP="00CE5838">
            <w:pPr>
              <w:rPr>
                <w:sz w:val="24"/>
                <w:szCs w:val="24"/>
              </w:rPr>
            </w:pPr>
            <w:r w:rsidRPr="00CE5838">
              <w:rPr>
                <w:sz w:val="24"/>
                <w:szCs w:val="24"/>
              </w:rPr>
              <w:lastRenderedPageBreak/>
              <w:t>5.7</w:t>
            </w:r>
          </w:p>
        </w:tc>
        <w:tc>
          <w:tcPr>
            <w:tcW w:w="2295" w:type="dxa"/>
            <w:vAlign w:val="center"/>
          </w:tcPr>
          <w:p w14:paraId="478D1DDF" w14:textId="77777777" w:rsidR="00CE5838" w:rsidRPr="00CE5838" w:rsidRDefault="00CE5838" w:rsidP="00CE5838">
            <w:pPr>
              <w:rPr>
                <w:sz w:val="24"/>
                <w:szCs w:val="24"/>
              </w:rPr>
            </w:pPr>
            <w:r w:rsidRPr="00CE5838">
              <w:rPr>
                <w:sz w:val="24"/>
                <w:szCs w:val="24"/>
              </w:rPr>
              <w:t>When a complaint is acknowledged at either stage, landlords must be clear which aspects of the complaint they are, and are not, responsible for and clarify any areas where this is not clear.  </w:t>
            </w:r>
          </w:p>
        </w:tc>
        <w:tc>
          <w:tcPr>
            <w:tcW w:w="1245" w:type="dxa"/>
            <w:vAlign w:val="center"/>
          </w:tcPr>
          <w:p w14:paraId="0BBFE1B6" w14:textId="77777777" w:rsidR="00CE5838" w:rsidRPr="00CE5838" w:rsidRDefault="00CE5838" w:rsidP="00CE5838">
            <w:pPr>
              <w:rPr>
                <w:sz w:val="24"/>
                <w:szCs w:val="24"/>
              </w:rPr>
            </w:pPr>
            <w:r w:rsidRPr="00CE5838">
              <w:rPr>
                <w:sz w:val="24"/>
                <w:szCs w:val="24"/>
              </w:rPr>
              <w:t>Yes</w:t>
            </w:r>
          </w:p>
        </w:tc>
        <w:tc>
          <w:tcPr>
            <w:tcW w:w="6899" w:type="dxa"/>
            <w:vAlign w:val="center"/>
          </w:tcPr>
          <w:p w14:paraId="02557488" w14:textId="77777777" w:rsidR="001E16F6" w:rsidRPr="00C92849" w:rsidRDefault="001E16F6" w:rsidP="001E16F6">
            <w:pPr>
              <w:rPr>
                <w:sz w:val="24"/>
                <w:szCs w:val="24"/>
              </w:rPr>
            </w:pPr>
            <w:hyperlink r:id="rId50" w:history="1">
              <w:r w:rsidRPr="00C92849">
                <w:rPr>
                  <w:rStyle w:val="Hyperlink"/>
                  <w:sz w:val="24"/>
                  <w:szCs w:val="24"/>
                </w:rPr>
                <w:t>Corporate and Housing Services Complaints Procedure</w:t>
              </w:r>
            </w:hyperlink>
          </w:p>
          <w:p w14:paraId="28F0BC11" w14:textId="77777777" w:rsidR="00CE5838" w:rsidRPr="00CE5838" w:rsidRDefault="00CE5838" w:rsidP="001E16F6">
            <w:pPr>
              <w:rPr>
                <w:sz w:val="24"/>
                <w:szCs w:val="24"/>
              </w:rPr>
            </w:pPr>
          </w:p>
        </w:tc>
        <w:tc>
          <w:tcPr>
            <w:tcW w:w="2234" w:type="dxa"/>
            <w:vAlign w:val="center"/>
          </w:tcPr>
          <w:p w14:paraId="366B9698" w14:textId="77777777" w:rsidR="00CE5838" w:rsidRPr="00CE5838" w:rsidRDefault="00CE5838" w:rsidP="00CE5838">
            <w:pPr>
              <w:rPr>
                <w:sz w:val="24"/>
                <w:szCs w:val="24"/>
              </w:rPr>
            </w:pPr>
            <w:r w:rsidRPr="00CE5838">
              <w:rPr>
                <w:sz w:val="24"/>
                <w:szCs w:val="24"/>
              </w:rPr>
              <w:t>The Authority’s Corporate and Housing Services Complaint Procedure confirms that it will be made clear to the resident which aspects of the complaint the landlord is and is not responsible for.</w:t>
            </w:r>
          </w:p>
          <w:p w14:paraId="587D0475" w14:textId="77777777" w:rsidR="00CE5838" w:rsidRPr="00CE5838" w:rsidRDefault="00CE5838" w:rsidP="00CE5838">
            <w:pPr>
              <w:rPr>
                <w:sz w:val="24"/>
                <w:szCs w:val="24"/>
              </w:rPr>
            </w:pPr>
          </w:p>
          <w:p w14:paraId="4F20E208" w14:textId="77777777" w:rsidR="00CE5838" w:rsidRPr="00CE5838" w:rsidRDefault="00CE5838" w:rsidP="00CE5838">
            <w:pPr>
              <w:rPr>
                <w:sz w:val="24"/>
                <w:szCs w:val="24"/>
              </w:rPr>
            </w:pPr>
            <w:r w:rsidRPr="00CE5838">
              <w:rPr>
                <w:sz w:val="24"/>
                <w:szCs w:val="24"/>
              </w:rPr>
              <w:t>This is explained on pages 6 - 9 of the procedure.</w:t>
            </w:r>
          </w:p>
          <w:p w14:paraId="3B8C2B77" w14:textId="77777777" w:rsidR="00CE5838" w:rsidRPr="00CE5838" w:rsidRDefault="00CE5838" w:rsidP="00CE5838">
            <w:pPr>
              <w:rPr>
                <w:sz w:val="24"/>
                <w:szCs w:val="24"/>
              </w:rPr>
            </w:pPr>
          </w:p>
        </w:tc>
      </w:tr>
      <w:tr w:rsidR="00FD2E1F" w:rsidRPr="00CE5838" w14:paraId="7FB5AF66" w14:textId="77777777" w:rsidTr="001E16F6">
        <w:tc>
          <w:tcPr>
            <w:tcW w:w="1275" w:type="dxa"/>
            <w:vAlign w:val="center"/>
          </w:tcPr>
          <w:p w14:paraId="564F0AF3" w14:textId="77777777" w:rsidR="00CE5838" w:rsidRPr="00CE5838" w:rsidRDefault="00CE5838" w:rsidP="00CE5838">
            <w:pPr>
              <w:rPr>
                <w:sz w:val="24"/>
                <w:szCs w:val="24"/>
              </w:rPr>
            </w:pPr>
            <w:r w:rsidRPr="00CE5838">
              <w:rPr>
                <w:sz w:val="24"/>
                <w:szCs w:val="24"/>
              </w:rPr>
              <w:lastRenderedPageBreak/>
              <w:t>5.8</w:t>
            </w:r>
          </w:p>
        </w:tc>
        <w:tc>
          <w:tcPr>
            <w:tcW w:w="2295" w:type="dxa"/>
            <w:vAlign w:val="center"/>
          </w:tcPr>
          <w:p w14:paraId="3163F21B" w14:textId="77777777" w:rsidR="00CE5838" w:rsidRPr="00CE5838" w:rsidRDefault="00CE5838" w:rsidP="00CE5838">
            <w:pPr>
              <w:rPr>
                <w:sz w:val="24"/>
                <w:szCs w:val="24"/>
              </w:rPr>
            </w:pPr>
            <w:r w:rsidRPr="00CE5838">
              <w:rPr>
                <w:sz w:val="24"/>
                <w:szCs w:val="24"/>
              </w:rPr>
              <w:t>At each stage of the complaints process, complaint handlers must:  </w:t>
            </w:r>
          </w:p>
          <w:p w14:paraId="624BC9E0" w14:textId="45B46C6C" w:rsidR="00CE5838" w:rsidRPr="00CE5838" w:rsidRDefault="00CE5838" w:rsidP="0038340A">
            <w:pPr>
              <w:numPr>
                <w:ilvl w:val="0"/>
                <w:numId w:val="24"/>
              </w:numPr>
              <w:tabs>
                <w:tab w:val="num" w:pos="720"/>
              </w:tabs>
              <w:rPr>
                <w:sz w:val="24"/>
                <w:szCs w:val="24"/>
              </w:rPr>
            </w:pPr>
            <w:r w:rsidRPr="00CE5838">
              <w:rPr>
                <w:sz w:val="24"/>
                <w:szCs w:val="24"/>
              </w:rPr>
              <w:t xml:space="preserve">deal with complaints on their merits, act </w:t>
            </w:r>
            <w:r w:rsidR="00FD2E1F">
              <w:rPr>
                <w:sz w:val="24"/>
                <w:szCs w:val="24"/>
              </w:rPr>
              <w:t>i</w:t>
            </w:r>
            <w:r w:rsidRPr="00CE5838">
              <w:rPr>
                <w:sz w:val="24"/>
                <w:szCs w:val="24"/>
              </w:rPr>
              <w:t xml:space="preserve">ndependently, and have an open </w:t>
            </w:r>
            <w:r w:rsidR="000747C1" w:rsidRPr="00CE5838">
              <w:rPr>
                <w:sz w:val="24"/>
                <w:szCs w:val="24"/>
              </w:rPr>
              <w:t>mind.</w:t>
            </w:r>
            <w:r w:rsidRPr="00CE5838">
              <w:rPr>
                <w:sz w:val="24"/>
                <w:szCs w:val="24"/>
              </w:rPr>
              <w:t>  </w:t>
            </w:r>
          </w:p>
          <w:p w14:paraId="108C8EF0" w14:textId="47CF4AA2" w:rsidR="00CE5838" w:rsidRPr="00CE5838" w:rsidRDefault="00CE5838" w:rsidP="0038340A">
            <w:pPr>
              <w:numPr>
                <w:ilvl w:val="0"/>
                <w:numId w:val="25"/>
              </w:numPr>
              <w:tabs>
                <w:tab w:val="num" w:pos="720"/>
              </w:tabs>
              <w:rPr>
                <w:sz w:val="24"/>
                <w:szCs w:val="24"/>
              </w:rPr>
            </w:pPr>
            <w:r w:rsidRPr="00CE5838">
              <w:rPr>
                <w:sz w:val="24"/>
                <w:szCs w:val="24"/>
              </w:rPr>
              <w:t xml:space="preserve">give the resident a fair chance to set out their </w:t>
            </w:r>
            <w:r w:rsidR="000747C1" w:rsidRPr="00CE5838">
              <w:rPr>
                <w:sz w:val="24"/>
                <w:szCs w:val="24"/>
              </w:rPr>
              <w:t>position.</w:t>
            </w:r>
            <w:r w:rsidRPr="00CE5838">
              <w:rPr>
                <w:sz w:val="24"/>
                <w:szCs w:val="24"/>
              </w:rPr>
              <w:t>  </w:t>
            </w:r>
          </w:p>
          <w:p w14:paraId="7B544AA0" w14:textId="43B631EC" w:rsidR="00CE5838" w:rsidRPr="00CE5838" w:rsidRDefault="00CE5838" w:rsidP="0038340A">
            <w:pPr>
              <w:numPr>
                <w:ilvl w:val="0"/>
                <w:numId w:val="26"/>
              </w:numPr>
              <w:ind w:left="360"/>
              <w:rPr>
                <w:sz w:val="24"/>
                <w:szCs w:val="24"/>
              </w:rPr>
            </w:pPr>
            <w:r w:rsidRPr="00CE5838">
              <w:rPr>
                <w:sz w:val="24"/>
                <w:szCs w:val="24"/>
              </w:rPr>
              <w:t>take measures to address any actual or perceived conflict of interest; and  </w:t>
            </w:r>
          </w:p>
          <w:p w14:paraId="6BBFDA3A" w14:textId="3FA61429" w:rsidR="00CE5838" w:rsidRPr="00CE5838" w:rsidRDefault="00CE5838" w:rsidP="0038340A">
            <w:pPr>
              <w:numPr>
                <w:ilvl w:val="0"/>
                <w:numId w:val="27"/>
              </w:numPr>
              <w:ind w:left="360"/>
              <w:rPr>
                <w:sz w:val="24"/>
                <w:szCs w:val="24"/>
              </w:rPr>
            </w:pPr>
            <w:r w:rsidRPr="00CE5838">
              <w:rPr>
                <w:sz w:val="24"/>
                <w:szCs w:val="24"/>
              </w:rPr>
              <w:lastRenderedPageBreak/>
              <w:t>consider all relevant information and evidence carefully.  </w:t>
            </w:r>
          </w:p>
        </w:tc>
        <w:tc>
          <w:tcPr>
            <w:tcW w:w="1245" w:type="dxa"/>
            <w:vAlign w:val="center"/>
          </w:tcPr>
          <w:p w14:paraId="3A23D7E2" w14:textId="77777777" w:rsidR="00CE5838" w:rsidRPr="00CE5838" w:rsidRDefault="00CE5838" w:rsidP="00CE5838">
            <w:pPr>
              <w:rPr>
                <w:sz w:val="24"/>
                <w:szCs w:val="24"/>
              </w:rPr>
            </w:pPr>
            <w:r w:rsidRPr="00CE5838">
              <w:rPr>
                <w:sz w:val="24"/>
                <w:szCs w:val="24"/>
              </w:rPr>
              <w:lastRenderedPageBreak/>
              <w:t>Yes</w:t>
            </w:r>
          </w:p>
        </w:tc>
        <w:tc>
          <w:tcPr>
            <w:tcW w:w="6899" w:type="dxa"/>
            <w:vAlign w:val="center"/>
          </w:tcPr>
          <w:p w14:paraId="48BDA390" w14:textId="77777777" w:rsidR="001E16F6" w:rsidRPr="00C92849" w:rsidRDefault="001E16F6" w:rsidP="001E16F6">
            <w:pPr>
              <w:rPr>
                <w:sz w:val="24"/>
                <w:szCs w:val="24"/>
              </w:rPr>
            </w:pPr>
            <w:hyperlink r:id="rId51" w:history="1">
              <w:r w:rsidRPr="00C92849">
                <w:rPr>
                  <w:rStyle w:val="Hyperlink"/>
                  <w:sz w:val="24"/>
                  <w:szCs w:val="24"/>
                </w:rPr>
                <w:t>Corporate and Housing Services Complaints Procedure</w:t>
              </w:r>
            </w:hyperlink>
          </w:p>
          <w:p w14:paraId="703AAD52" w14:textId="77777777" w:rsidR="00CE5838" w:rsidRPr="00CE5838" w:rsidRDefault="00CE5838" w:rsidP="001E16F6">
            <w:pPr>
              <w:rPr>
                <w:sz w:val="24"/>
                <w:szCs w:val="24"/>
              </w:rPr>
            </w:pPr>
          </w:p>
        </w:tc>
        <w:tc>
          <w:tcPr>
            <w:tcW w:w="2234" w:type="dxa"/>
            <w:vAlign w:val="center"/>
          </w:tcPr>
          <w:p w14:paraId="1618270A" w14:textId="672EEF5A" w:rsidR="00CE5838" w:rsidRPr="00CE5838" w:rsidRDefault="00CE5838" w:rsidP="00CE5838">
            <w:pPr>
              <w:rPr>
                <w:sz w:val="24"/>
                <w:szCs w:val="24"/>
              </w:rPr>
            </w:pPr>
            <w:r w:rsidRPr="00CE5838">
              <w:rPr>
                <w:sz w:val="24"/>
                <w:szCs w:val="24"/>
              </w:rPr>
              <w:t xml:space="preserve">The Authority’s Corporate and Housing Services Complaint </w:t>
            </w:r>
            <w:r w:rsidR="001E16F6" w:rsidRPr="00CE5838">
              <w:rPr>
                <w:sz w:val="24"/>
                <w:szCs w:val="24"/>
              </w:rPr>
              <w:t>Procedure covers</w:t>
            </w:r>
            <w:r w:rsidRPr="00CE5838">
              <w:rPr>
                <w:sz w:val="24"/>
                <w:szCs w:val="24"/>
              </w:rPr>
              <w:t xml:space="preserve"> the approach that our officers will adopt when receiving, investigating and responding to complaints.</w:t>
            </w:r>
          </w:p>
          <w:p w14:paraId="379E750A" w14:textId="77777777" w:rsidR="00CE5838" w:rsidRPr="00CE5838" w:rsidRDefault="00CE5838" w:rsidP="00CE5838">
            <w:pPr>
              <w:rPr>
                <w:sz w:val="24"/>
                <w:szCs w:val="24"/>
              </w:rPr>
            </w:pPr>
          </w:p>
          <w:p w14:paraId="54FCC245" w14:textId="77777777" w:rsidR="00CE5838" w:rsidRPr="00CE5838" w:rsidRDefault="00CE5838" w:rsidP="00CE5838">
            <w:pPr>
              <w:rPr>
                <w:sz w:val="24"/>
                <w:szCs w:val="24"/>
              </w:rPr>
            </w:pPr>
            <w:r w:rsidRPr="00CE5838">
              <w:rPr>
                <w:sz w:val="24"/>
                <w:szCs w:val="24"/>
              </w:rPr>
              <w:t xml:space="preserve">This is explained on page 6 of the procedure. </w:t>
            </w:r>
          </w:p>
        </w:tc>
      </w:tr>
      <w:tr w:rsidR="00FD2E1F" w:rsidRPr="00CE5838" w14:paraId="4014DE78" w14:textId="77777777" w:rsidTr="001E16F6">
        <w:tc>
          <w:tcPr>
            <w:tcW w:w="1275" w:type="dxa"/>
            <w:vAlign w:val="center"/>
          </w:tcPr>
          <w:p w14:paraId="7816D031" w14:textId="77777777" w:rsidR="00CE5838" w:rsidRPr="00CE5838" w:rsidRDefault="00CE5838" w:rsidP="00CE5838">
            <w:pPr>
              <w:rPr>
                <w:sz w:val="24"/>
                <w:szCs w:val="24"/>
              </w:rPr>
            </w:pPr>
            <w:r w:rsidRPr="00CE5838">
              <w:rPr>
                <w:sz w:val="24"/>
                <w:szCs w:val="24"/>
              </w:rPr>
              <w:t>5.9</w:t>
            </w:r>
          </w:p>
        </w:tc>
        <w:tc>
          <w:tcPr>
            <w:tcW w:w="2295" w:type="dxa"/>
            <w:vAlign w:val="center"/>
          </w:tcPr>
          <w:p w14:paraId="1E3DD69F" w14:textId="77777777" w:rsidR="00CE5838" w:rsidRPr="00CE5838" w:rsidRDefault="00CE5838" w:rsidP="00CE5838">
            <w:pPr>
              <w:rPr>
                <w:sz w:val="24"/>
                <w:szCs w:val="24"/>
              </w:rPr>
            </w:pPr>
            <w:r w:rsidRPr="00CE5838">
              <w:rPr>
                <w:sz w:val="24"/>
                <w:szCs w:val="24"/>
              </w:rPr>
              <w:t>Where a response to a complaint will fall outside the timescales set out in this Code, the landlord must agree with the resident suitable intervals for keeping them informed about their complaint.</w:t>
            </w:r>
          </w:p>
        </w:tc>
        <w:tc>
          <w:tcPr>
            <w:tcW w:w="1245" w:type="dxa"/>
            <w:vAlign w:val="center"/>
          </w:tcPr>
          <w:p w14:paraId="455F5E1D" w14:textId="77777777" w:rsidR="00CE5838" w:rsidRPr="00CE5838" w:rsidRDefault="00CE5838" w:rsidP="00CE5838">
            <w:pPr>
              <w:rPr>
                <w:sz w:val="24"/>
                <w:szCs w:val="24"/>
              </w:rPr>
            </w:pPr>
            <w:r w:rsidRPr="00CE5838">
              <w:rPr>
                <w:sz w:val="24"/>
                <w:szCs w:val="24"/>
              </w:rPr>
              <w:t>Yes</w:t>
            </w:r>
          </w:p>
        </w:tc>
        <w:tc>
          <w:tcPr>
            <w:tcW w:w="6899" w:type="dxa"/>
            <w:vAlign w:val="center"/>
          </w:tcPr>
          <w:p w14:paraId="596CC39B" w14:textId="77777777" w:rsidR="001E16F6" w:rsidRPr="00C92849" w:rsidRDefault="001E16F6" w:rsidP="001E16F6">
            <w:pPr>
              <w:rPr>
                <w:sz w:val="24"/>
                <w:szCs w:val="24"/>
              </w:rPr>
            </w:pPr>
            <w:hyperlink r:id="rId52" w:history="1">
              <w:r w:rsidRPr="00C92849">
                <w:rPr>
                  <w:rStyle w:val="Hyperlink"/>
                  <w:sz w:val="24"/>
                  <w:szCs w:val="24"/>
                </w:rPr>
                <w:t>Corporate and Housing Services Complaints Procedure</w:t>
              </w:r>
            </w:hyperlink>
          </w:p>
          <w:p w14:paraId="00944679" w14:textId="77777777" w:rsidR="00CE5838" w:rsidRPr="00CE5838" w:rsidRDefault="00CE5838" w:rsidP="00CE5838">
            <w:pPr>
              <w:rPr>
                <w:sz w:val="24"/>
                <w:szCs w:val="24"/>
              </w:rPr>
            </w:pPr>
          </w:p>
        </w:tc>
        <w:tc>
          <w:tcPr>
            <w:tcW w:w="2234" w:type="dxa"/>
            <w:vAlign w:val="center"/>
          </w:tcPr>
          <w:p w14:paraId="5360412F" w14:textId="77777777" w:rsidR="00CE5838" w:rsidRPr="00CE5838" w:rsidRDefault="00CE5838" w:rsidP="00CE5838">
            <w:pPr>
              <w:rPr>
                <w:sz w:val="24"/>
                <w:szCs w:val="24"/>
              </w:rPr>
            </w:pPr>
            <w:r w:rsidRPr="00CE5838">
              <w:rPr>
                <w:sz w:val="24"/>
                <w:szCs w:val="24"/>
              </w:rPr>
              <w:t xml:space="preserve">If a complaint response will fall outside of the required response times and/or it is necessary to extend the response time, this will be done in agreement with the resident. </w:t>
            </w:r>
          </w:p>
          <w:p w14:paraId="2EB18EE1" w14:textId="77777777" w:rsidR="00CE5838" w:rsidRPr="00CE5838" w:rsidRDefault="00CE5838" w:rsidP="00CE5838">
            <w:pPr>
              <w:rPr>
                <w:sz w:val="24"/>
                <w:szCs w:val="24"/>
              </w:rPr>
            </w:pPr>
          </w:p>
          <w:p w14:paraId="6CC314C5" w14:textId="77777777" w:rsidR="00CE5838" w:rsidRPr="00CE5838" w:rsidRDefault="00CE5838" w:rsidP="00CE5838">
            <w:pPr>
              <w:rPr>
                <w:sz w:val="24"/>
                <w:szCs w:val="24"/>
              </w:rPr>
            </w:pPr>
            <w:r w:rsidRPr="00CE5838">
              <w:rPr>
                <w:sz w:val="24"/>
                <w:szCs w:val="24"/>
              </w:rPr>
              <w:t xml:space="preserve">This will be confirmed in writing to them, setting out the reasons for the extension, with </w:t>
            </w:r>
            <w:r w:rsidRPr="00CE5838">
              <w:rPr>
                <w:sz w:val="24"/>
                <w:szCs w:val="24"/>
              </w:rPr>
              <w:lastRenderedPageBreak/>
              <w:t>Ombudsman details provided, in case they wish to contact them direct.</w:t>
            </w:r>
          </w:p>
          <w:p w14:paraId="1300AAE7" w14:textId="77777777" w:rsidR="00CE5838" w:rsidRPr="00CE5838" w:rsidRDefault="00CE5838" w:rsidP="00CE5838">
            <w:pPr>
              <w:rPr>
                <w:sz w:val="24"/>
                <w:szCs w:val="24"/>
              </w:rPr>
            </w:pPr>
          </w:p>
          <w:p w14:paraId="1BA91199" w14:textId="77777777" w:rsidR="00CE5838" w:rsidRPr="00CE5838" w:rsidRDefault="00CE5838" w:rsidP="00CE5838">
            <w:pPr>
              <w:rPr>
                <w:sz w:val="24"/>
                <w:szCs w:val="24"/>
              </w:rPr>
            </w:pPr>
            <w:r w:rsidRPr="00CE5838">
              <w:rPr>
                <w:sz w:val="24"/>
                <w:szCs w:val="24"/>
              </w:rPr>
              <w:t xml:space="preserve">This is explained on page 6 of the procedure. </w:t>
            </w:r>
          </w:p>
        </w:tc>
      </w:tr>
      <w:tr w:rsidR="00FD2E1F" w:rsidRPr="00CE5838" w14:paraId="5A2BF309" w14:textId="77777777" w:rsidTr="001E16F6">
        <w:tc>
          <w:tcPr>
            <w:tcW w:w="1275" w:type="dxa"/>
            <w:vAlign w:val="center"/>
          </w:tcPr>
          <w:p w14:paraId="7BA76ACC" w14:textId="77777777" w:rsidR="00CE5838" w:rsidRPr="00CE5838" w:rsidRDefault="00CE5838" w:rsidP="00CE5838">
            <w:pPr>
              <w:rPr>
                <w:sz w:val="24"/>
                <w:szCs w:val="24"/>
              </w:rPr>
            </w:pPr>
            <w:r w:rsidRPr="00CE5838">
              <w:rPr>
                <w:sz w:val="24"/>
                <w:szCs w:val="24"/>
              </w:rPr>
              <w:lastRenderedPageBreak/>
              <w:t>5.10</w:t>
            </w:r>
          </w:p>
        </w:tc>
        <w:tc>
          <w:tcPr>
            <w:tcW w:w="2295" w:type="dxa"/>
            <w:vAlign w:val="center"/>
          </w:tcPr>
          <w:p w14:paraId="60B8FFB4" w14:textId="77777777" w:rsidR="00CE5838" w:rsidRPr="00CE5838" w:rsidRDefault="00CE5838" w:rsidP="00CE5838">
            <w:pPr>
              <w:rPr>
                <w:sz w:val="24"/>
                <w:szCs w:val="24"/>
              </w:rPr>
            </w:pPr>
            <w:r w:rsidRPr="00CE5838">
              <w:rPr>
                <w:sz w:val="24"/>
                <w:szCs w:val="24"/>
              </w:rPr>
              <w:t xml:space="preserve">Landlords must make reasonable adjustments for residents where appropriate under the Equality Act 2010. Landlords must keep a record of any reasonable adjustments agreed, as well as a record of any disabilities a resident has </w:t>
            </w:r>
            <w:r w:rsidRPr="00CE5838">
              <w:rPr>
                <w:sz w:val="24"/>
                <w:szCs w:val="24"/>
              </w:rPr>
              <w:lastRenderedPageBreak/>
              <w:t>disclosed. Any agreed reasonable adjustments must be kept under active review.  </w:t>
            </w:r>
          </w:p>
        </w:tc>
        <w:tc>
          <w:tcPr>
            <w:tcW w:w="1245" w:type="dxa"/>
            <w:vAlign w:val="center"/>
          </w:tcPr>
          <w:p w14:paraId="3436964D" w14:textId="77777777" w:rsidR="00CE5838" w:rsidRPr="00CE5838" w:rsidRDefault="00CE5838" w:rsidP="00CE5838">
            <w:pPr>
              <w:rPr>
                <w:sz w:val="24"/>
                <w:szCs w:val="24"/>
              </w:rPr>
            </w:pPr>
            <w:r w:rsidRPr="00CE5838">
              <w:rPr>
                <w:sz w:val="24"/>
                <w:szCs w:val="24"/>
              </w:rPr>
              <w:lastRenderedPageBreak/>
              <w:t>Yes</w:t>
            </w:r>
          </w:p>
        </w:tc>
        <w:tc>
          <w:tcPr>
            <w:tcW w:w="6899" w:type="dxa"/>
            <w:vAlign w:val="center"/>
          </w:tcPr>
          <w:p w14:paraId="25570285" w14:textId="77777777" w:rsidR="001E16F6" w:rsidRDefault="001E16F6" w:rsidP="001E16F6"/>
          <w:p w14:paraId="16087472" w14:textId="77777777" w:rsidR="001E16F6" w:rsidRPr="00C92849" w:rsidRDefault="001E16F6" w:rsidP="001E16F6">
            <w:pPr>
              <w:rPr>
                <w:sz w:val="24"/>
                <w:szCs w:val="24"/>
              </w:rPr>
            </w:pPr>
            <w:hyperlink r:id="rId53" w:history="1">
              <w:r w:rsidRPr="00C92849">
                <w:rPr>
                  <w:rStyle w:val="Hyperlink"/>
                  <w:sz w:val="24"/>
                  <w:szCs w:val="24"/>
                </w:rPr>
                <w:t>Corporate and Housing Services Complaints Procedure</w:t>
              </w:r>
            </w:hyperlink>
          </w:p>
          <w:p w14:paraId="449EF967" w14:textId="77777777" w:rsidR="00CE5838" w:rsidRPr="00CE5838" w:rsidRDefault="00CE5838" w:rsidP="001E16F6">
            <w:pPr>
              <w:rPr>
                <w:sz w:val="24"/>
                <w:szCs w:val="24"/>
              </w:rPr>
            </w:pPr>
          </w:p>
        </w:tc>
        <w:tc>
          <w:tcPr>
            <w:tcW w:w="2234" w:type="dxa"/>
            <w:vAlign w:val="center"/>
          </w:tcPr>
          <w:p w14:paraId="21D2B98A" w14:textId="77777777" w:rsidR="00CE5838" w:rsidRPr="00CE5838" w:rsidRDefault="00CE5838" w:rsidP="00CE5838">
            <w:pPr>
              <w:rPr>
                <w:sz w:val="24"/>
                <w:szCs w:val="24"/>
              </w:rPr>
            </w:pPr>
            <w:r w:rsidRPr="00CE5838">
              <w:rPr>
                <w:sz w:val="24"/>
                <w:szCs w:val="24"/>
              </w:rPr>
              <w:t xml:space="preserve">As a landlord and an Authority, we will give due regard and consideration to our duties under the Equality Act 2010. </w:t>
            </w:r>
          </w:p>
          <w:p w14:paraId="2C24A3CC" w14:textId="77777777" w:rsidR="00CE5838" w:rsidRPr="00CE5838" w:rsidRDefault="00CE5838" w:rsidP="00CE5838">
            <w:pPr>
              <w:rPr>
                <w:sz w:val="24"/>
                <w:szCs w:val="24"/>
              </w:rPr>
            </w:pPr>
          </w:p>
          <w:p w14:paraId="14AC9996" w14:textId="77777777" w:rsidR="00CE5838" w:rsidRPr="00CE5838" w:rsidRDefault="00CE5838" w:rsidP="00CE5838">
            <w:pPr>
              <w:rPr>
                <w:sz w:val="24"/>
                <w:szCs w:val="24"/>
              </w:rPr>
            </w:pPr>
            <w:r w:rsidRPr="00CE5838">
              <w:rPr>
                <w:sz w:val="24"/>
                <w:szCs w:val="24"/>
              </w:rPr>
              <w:t xml:space="preserve">Records will be kept of any reasonable adjustment requirements and any </w:t>
            </w:r>
            <w:r w:rsidRPr="00CE5838">
              <w:rPr>
                <w:sz w:val="24"/>
                <w:szCs w:val="24"/>
              </w:rPr>
              <w:lastRenderedPageBreak/>
              <w:t>disabilities disclosed by a resident.</w:t>
            </w:r>
          </w:p>
          <w:p w14:paraId="3C8CC61E" w14:textId="77777777" w:rsidR="00CE5838" w:rsidRPr="00CE5838" w:rsidRDefault="00CE5838" w:rsidP="00CE5838">
            <w:pPr>
              <w:rPr>
                <w:sz w:val="24"/>
                <w:szCs w:val="24"/>
              </w:rPr>
            </w:pPr>
          </w:p>
          <w:p w14:paraId="7F993055" w14:textId="77777777" w:rsidR="00CE5838" w:rsidRPr="00CE5838" w:rsidRDefault="00CE5838" w:rsidP="00CE5838">
            <w:pPr>
              <w:rPr>
                <w:sz w:val="24"/>
                <w:szCs w:val="24"/>
              </w:rPr>
            </w:pPr>
            <w:r w:rsidRPr="00CE5838">
              <w:rPr>
                <w:sz w:val="24"/>
                <w:szCs w:val="24"/>
              </w:rPr>
              <w:t>This is explained on page 12 of the procedure.</w:t>
            </w:r>
          </w:p>
          <w:p w14:paraId="32E01900" w14:textId="77777777" w:rsidR="00CE5838" w:rsidRPr="00CE5838" w:rsidRDefault="00CE5838" w:rsidP="00CE5838">
            <w:pPr>
              <w:rPr>
                <w:sz w:val="24"/>
                <w:szCs w:val="24"/>
              </w:rPr>
            </w:pPr>
          </w:p>
        </w:tc>
      </w:tr>
      <w:tr w:rsidR="00FD2E1F" w:rsidRPr="00CE5838" w14:paraId="66F36D48" w14:textId="77777777" w:rsidTr="001E16F6">
        <w:tc>
          <w:tcPr>
            <w:tcW w:w="1275" w:type="dxa"/>
            <w:vAlign w:val="center"/>
          </w:tcPr>
          <w:p w14:paraId="63177889" w14:textId="77777777" w:rsidR="00CE5838" w:rsidRPr="00CE5838" w:rsidRDefault="00CE5838" w:rsidP="00CE5838">
            <w:pPr>
              <w:rPr>
                <w:sz w:val="24"/>
                <w:szCs w:val="24"/>
              </w:rPr>
            </w:pPr>
            <w:r w:rsidRPr="00CE5838">
              <w:rPr>
                <w:sz w:val="24"/>
                <w:szCs w:val="24"/>
              </w:rPr>
              <w:lastRenderedPageBreak/>
              <w:t>5.11</w:t>
            </w:r>
          </w:p>
        </w:tc>
        <w:tc>
          <w:tcPr>
            <w:tcW w:w="2295" w:type="dxa"/>
            <w:vAlign w:val="center"/>
          </w:tcPr>
          <w:p w14:paraId="1677F890" w14:textId="77777777" w:rsidR="00CE5838" w:rsidRPr="00CE5838" w:rsidRDefault="00CE5838" w:rsidP="00CE5838">
            <w:pPr>
              <w:rPr>
                <w:sz w:val="24"/>
                <w:szCs w:val="24"/>
              </w:rPr>
            </w:pPr>
            <w:r w:rsidRPr="00CE5838">
              <w:rPr>
                <w:sz w:val="24"/>
                <w:szCs w:val="24"/>
              </w:rPr>
              <w:t xml:space="preserve">Landlords must not refuse to escalate a complaint through all stages of the complaints procedure unless it has valid reasons to do so. Landlords must clearly set out these reasons, and they must comply with the provisions set out </w:t>
            </w:r>
            <w:r w:rsidRPr="00CE5838">
              <w:rPr>
                <w:sz w:val="24"/>
                <w:szCs w:val="24"/>
              </w:rPr>
              <w:lastRenderedPageBreak/>
              <w:t>in section 2 of this Code. </w:t>
            </w:r>
          </w:p>
        </w:tc>
        <w:tc>
          <w:tcPr>
            <w:tcW w:w="1245" w:type="dxa"/>
            <w:vAlign w:val="center"/>
          </w:tcPr>
          <w:p w14:paraId="13876928" w14:textId="77777777" w:rsidR="00CE5838" w:rsidRPr="00CE5838" w:rsidRDefault="00CE5838" w:rsidP="00CE5838">
            <w:pPr>
              <w:rPr>
                <w:sz w:val="24"/>
                <w:szCs w:val="24"/>
              </w:rPr>
            </w:pPr>
            <w:r w:rsidRPr="00CE5838">
              <w:rPr>
                <w:sz w:val="24"/>
                <w:szCs w:val="24"/>
              </w:rPr>
              <w:lastRenderedPageBreak/>
              <w:t>Yes</w:t>
            </w:r>
          </w:p>
        </w:tc>
        <w:tc>
          <w:tcPr>
            <w:tcW w:w="6899" w:type="dxa"/>
            <w:vAlign w:val="center"/>
          </w:tcPr>
          <w:p w14:paraId="7EB2B839" w14:textId="77777777" w:rsidR="001E16F6" w:rsidRDefault="001E16F6" w:rsidP="001E16F6"/>
          <w:p w14:paraId="295256EC" w14:textId="77777777" w:rsidR="001E16F6" w:rsidRPr="00C92849" w:rsidRDefault="001E16F6" w:rsidP="001E16F6">
            <w:pPr>
              <w:rPr>
                <w:sz w:val="24"/>
                <w:szCs w:val="24"/>
              </w:rPr>
            </w:pPr>
            <w:hyperlink r:id="rId54" w:history="1">
              <w:r w:rsidRPr="00C92849">
                <w:rPr>
                  <w:rStyle w:val="Hyperlink"/>
                  <w:sz w:val="24"/>
                  <w:szCs w:val="24"/>
                </w:rPr>
                <w:t>Corporate and Housing Services Complaints Procedure</w:t>
              </w:r>
            </w:hyperlink>
          </w:p>
          <w:p w14:paraId="5EEE98CF" w14:textId="77777777" w:rsidR="00CE5838" w:rsidRPr="00CE5838" w:rsidRDefault="00CE5838" w:rsidP="00CE5838">
            <w:pPr>
              <w:rPr>
                <w:sz w:val="24"/>
                <w:szCs w:val="24"/>
              </w:rPr>
            </w:pPr>
          </w:p>
        </w:tc>
        <w:tc>
          <w:tcPr>
            <w:tcW w:w="2234" w:type="dxa"/>
            <w:vAlign w:val="center"/>
          </w:tcPr>
          <w:p w14:paraId="026913E5" w14:textId="77777777" w:rsidR="00CE5838" w:rsidRPr="00CE5838" w:rsidRDefault="00CE5838" w:rsidP="00CE5838">
            <w:pPr>
              <w:rPr>
                <w:sz w:val="24"/>
                <w:szCs w:val="24"/>
              </w:rPr>
            </w:pPr>
            <w:r w:rsidRPr="00CE5838">
              <w:rPr>
                <w:sz w:val="24"/>
                <w:szCs w:val="24"/>
              </w:rPr>
              <w:t xml:space="preserve">As a landlord and Authority, we will only refuse to escalate a complaint through all stages of the complaints process, if there are valid reasons to do so and these reasons comply with the provisions set </w:t>
            </w:r>
            <w:r w:rsidRPr="00CE5838">
              <w:rPr>
                <w:sz w:val="24"/>
                <w:szCs w:val="24"/>
              </w:rPr>
              <w:lastRenderedPageBreak/>
              <w:t>out in section 2 of the Code.</w:t>
            </w:r>
          </w:p>
          <w:p w14:paraId="142CF1BD" w14:textId="77777777" w:rsidR="00CE5838" w:rsidRPr="00CE5838" w:rsidRDefault="00CE5838" w:rsidP="00CE5838">
            <w:pPr>
              <w:rPr>
                <w:sz w:val="24"/>
                <w:szCs w:val="24"/>
              </w:rPr>
            </w:pPr>
            <w:r w:rsidRPr="00CE5838">
              <w:rPr>
                <w:sz w:val="24"/>
                <w:szCs w:val="24"/>
              </w:rPr>
              <w:t>This is explained on page 14 of the procedure.</w:t>
            </w:r>
          </w:p>
          <w:p w14:paraId="1B42A653" w14:textId="77777777" w:rsidR="00CE5838" w:rsidRPr="00CE5838" w:rsidRDefault="00CE5838" w:rsidP="00CE5838">
            <w:pPr>
              <w:rPr>
                <w:sz w:val="24"/>
                <w:szCs w:val="24"/>
              </w:rPr>
            </w:pPr>
          </w:p>
        </w:tc>
      </w:tr>
      <w:tr w:rsidR="00FD2E1F" w:rsidRPr="00CE5838" w14:paraId="7D4F56F0" w14:textId="77777777" w:rsidTr="001E16F6">
        <w:tc>
          <w:tcPr>
            <w:tcW w:w="1275" w:type="dxa"/>
            <w:vAlign w:val="center"/>
          </w:tcPr>
          <w:p w14:paraId="23B446AA" w14:textId="77777777" w:rsidR="00CE5838" w:rsidRPr="00CE5838" w:rsidRDefault="00CE5838" w:rsidP="00CE5838">
            <w:pPr>
              <w:rPr>
                <w:sz w:val="24"/>
                <w:szCs w:val="24"/>
              </w:rPr>
            </w:pPr>
            <w:r w:rsidRPr="00CE5838">
              <w:rPr>
                <w:sz w:val="24"/>
                <w:szCs w:val="24"/>
              </w:rPr>
              <w:lastRenderedPageBreak/>
              <w:t>5.12</w:t>
            </w:r>
          </w:p>
        </w:tc>
        <w:tc>
          <w:tcPr>
            <w:tcW w:w="2295" w:type="dxa"/>
            <w:vAlign w:val="center"/>
          </w:tcPr>
          <w:p w14:paraId="5607A3A0" w14:textId="3B579522" w:rsidR="00CE5838" w:rsidRPr="00CE5838" w:rsidRDefault="00CE5838" w:rsidP="00CE5838">
            <w:pPr>
              <w:rPr>
                <w:sz w:val="24"/>
                <w:szCs w:val="24"/>
              </w:rPr>
            </w:pPr>
            <w:r w:rsidRPr="00CE5838">
              <w:rPr>
                <w:sz w:val="24"/>
                <w:szCs w:val="24"/>
              </w:rPr>
              <w:t>A full record must be kept of the complaint, and the outcomes at each stage. This must include the original complaint</w:t>
            </w:r>
            <w:r w:rsidR="001E16F6">
              <w:rPr>
                <w:sz w:val="24"/>
                <w:szCs w:val="24"/>
              </w:rPr>
              <w:t>,</w:t>
            </w:r>
            <w:r w:rsidRPr="00CE5838">
              <w:rPr>
                <w:sz w:val="24"/>
                <w:szCs w:val="24"/>
              </w:rPr>
              <w:t xml:space="preserve"> and the date received, all correspondence with the resident, correspondence with other parties, and any relevant supporting documentation </w:t>
            </w:r>
            <w:r w:rsidRPr="00CE5838">
              <w:rPr>
                <w:sz w:val="24"/>
                <w:szCs w:val="24"/>
              </w:rPr>
              <w:lastRenderedPageBreak/>
              <w:t>such as reports or surveys.  </w:t>
            </w:r>
          </w:p>
          <w:p w14:paraId="7E1D0FFB" w14:textId="77777777" w:rsidR="00CE5838" w:rsidRPr="00CE5838" w:rsidRDefault="00CE5838" w:rsidP="00CE5838">
            <w:pPr>
              <w:rPr>
                <w:sz w:val="24"/>
                <w:szCs w:val="24"/>
              </w:rPr>
            </w:pPr>
          </w:p>
        </w:tc>
        <w:tc>
          <w:tcPr>
            <w:tcW w:w="1245" w:type="dxa"/>
            <w:vAlign w:val="center"/>
          </w:tcPr>
          <w:p w14:paraId="3BFB0EBD" w14:textId="77777777" w:rsidR="00CE5838" w:rsidRPr="00CE5838" w:rsidRDefault="00CE5838" w:rsidP="00CE5838">
            <w:pPr>
              <w:rPr>
                <w:sz w:val="24"/>
                <w:szCs w:val="24"/>
              </w:rPr>
            </w:pPr>
            <w:r w:rsidRPr="00CE5838">
              <w:rPr>
                <w:sz w:val="24"/>
                <w:szCs w:val="24"/>
              </w:rPr>
              <w:lastRenderedPageBreak/>
              <w:t>Yes</w:t>
            </w:r>
          </w:p>
        </w:tc>
        <w:tc>
          <w:tcPr>
            <w:tcW w:w="6899" w:type="dxa"/>
            <w:vAlign w:val="center"/>
          </w:tcPr>
          <w:p w14:paraId="00949DCD" w14:textId="77777777" w:rsidR="001E16F6" w:rsidRDefault="001E16F6" w:rsidP="001E16F6"/>
          <w:p w14:paraId="60767C71" w14:textId="77777777" w:rsidR="001E16F6" w:rsidRPr="00C92849" w:rsidRDefault="001E16F6" w:rsidP="001E16F6">
            <w:pPr>
              <w:rPr>
                <w:sz w:val="24"/>
                <w:szCs w:val="24"/>
              </w:rPr>
            </w:pPr>
            <w:hyperlink r:id="rId55" w:history="1">
              <w:r w:rsidRPr="00C92849">
                <w:rPr>
                  <w:rStyle w:val="Hyperlink"/>
                  <w:sz w:val="24"/>
                  <w:szCs w:val="24"/>
                </w:rPr>
                <w:t>Corporate and Housing Services Complaints Procedure</w:t>
              </w:r>
            </w:hyperlink>
          </w:p>
          <w:p w14:paraId="77E047E1" w14:textId="77777777" w:rsidR="00CE5838" w:rsidRPr="00CE5838" w:rsidRDefault="00CE5838" w:rsidP="00CE5838">
            <w:pPr>
              <w:rPr>
                <w:sz w:val="24"/>
                <w:szCs w:val="24"/>
              </w:rPr>
            </w:pPr>
          </w:p>
        </w:tc>
        <w:tc>
          <w:tcPr>
            <w:tcW w:w="2234" w:type="dxa"/>
            <w:vAlign w:val="center"/>
          </w:tcPr>
          <w:p w14:paraId="72326AF6" w14:textId="77777777" w:rsidR="00CE5838" w:rsidRPr="00CE5838" w:rsidRDefault="00CE5838" w:rsidP="00CE5838">
            <w:pPr>
              <w:rPr>
                <w:sz w:val="24"/>
                <w:szCs w:val="24"/>
              </w:rPr>
            </w:pPr>
            <w:r w:rsidRPr="00CE5838">
              <w:rPr>
                <w:sz w:val="24"/>
                <w:szCs w:val="24"/>
              </w:rPr>
              <w:t xml:space="preserve">Each complaint received is logged on our corporate IT system.  </w:t>
            </w:r>
          </w:p>
          <w:p w14:paraId="133E52AF" w14:textId="77777777" w:rsidR="00CE5838" w:rsidRPr="00CE5838" w:rsidRDefault="00CE5838" w:rsidP="00CE5838">
            <w:pPr>
              <w:rPr>
                <w:sz w:val="24"/>
                <w:szCs w:val="24"/>
              </w:rPr>
            </w:pPr>
          </w:p>
          <w:p w14:paraId="58F6CC07" w14:textId="77777777" w:rsidR="00CE5838" w:rsidRPr="00CE5838" w:rsidRDefault="00CE5838" w:rsidP="00CE5838">
            <w:pPr>
              <w:rPr>
                <w:sz w:val="24"/>
                <w:szCs w:val="24"/>
              </w:rPr>
            </w:pPr>
            <w:r w:rsidRPr="00CE5838">
              <w:rPr>
                <w:sz w:val="24"/>
                <w:szCs w:val="24"/>
              </w:rPr>
              <w:t>All subsequent contact with the resident and any relevant information is recorded on the system too, including the complaint outcome at each stage.</w:t>
            </w:r>
          </w:p>
          <w:p w14:paraId="0EFE1B30" w14:textId="77777777" w:rsidR="00CE5838" w:rsidRPr="00CE5838" w:rsidRDefault="00CE5838" w:rsidP="00CE5838">
            <w:pPr>
              <w:rPr>
                <w:sz w:val="24"/>
                <w:szCs w:val="24"/>
              </w:rPr>
            </w:pPr>
          </w:p>
          <w:p w14:paraId="4565B077" w14:textId="77777777" w:rsidR="00CE5838" w:rsidRPr="00CE5838" w:rsidRDefault="00CE5838" w:rsidP="00CE5838">
            <w:pPr>
              <w:rPr>
                <w:sz w:val="24"/>
                <w:szCs w:val="24"/>
              </w:rPr>
            </w:pPr>
            <w:r w:rsidRPr="00CE5838">
              <w:rPr>
                <w:sz w:val="24"/>
                <w:szCs w:val="24"/>
              </w:rPr>
              <w:lastRenderedPageBreak/>
              <w:t>This is explained on page 19 of the procedure.</w:t>
            </w:r>
          </w:p>
          <w:p w14:paraId="692FAFA0" w14:textId="77777777" w:rsidR="00CE5838" w:rsidRPr="00CE5838" w:rsidRDefault="00CE5838" w:rsidP="00CE5838">
            <w:pPr>
              <w:rPr>
                <w:sz w:val="24"/>
                <w:szCs w:val="24"/>
              </w:rPr>
            </w:pPr>
          </w:p>
          <w:p w14:paraId="65718AA1" w14:textId="77777777" w:rsidR="00CE5838" w:rsidRPr="00CE5838" w:rsidRDefault="00CE5838" w:rsidP="00CE5838">
            <w:pPr>
              <w:rPr>
                <w:sz w:val="24"/>
                <w:szCs w:val="24"/>
              </w:rPr>
            </w:pPr>
            <w:r w:rsidRPr="00CE5838">
              <w:rPr>
                <w:sz w:val="24"/>
                <w:szCs w:val="24"/>
              </w:rPr>
              <w:t xml:space="preserve">As a landlord information is also recorded and maintained within individual address case files for each resident complaint. </w:t>
            </w:r>
          </w:p>
          <w:p w14:paraId="4FE025D8" w14:textId="77777777" w:rsidR="00CE5838" w:rsidRPr="00CE5838" w:rsidRDefault="00CE5838" w:rsidP="00CE5838">
            <w:pPr>
              <w:rPr>
                <w:sz w:val="24"/>
                <w:szCs w:val="24"/>
              </w:rPr>
            </w:pPr>
          </w:p>
          <w:p w14:paraId="6518A3C3" w14:textId="77777777" w:rsidR="00CE5838" w:rsidRPr="00CE5838" w:rsidRDefault="00CE5838" w:rsidP="00CE5838">
            <w:pPr>
              <w:rPr>
                <w:sz w:val="24"/>
                <w:szCs w:val="24"/>
              </w:rPr>
            </w:pPr>
          </w:p>
        </w:tc>
      </w:tr>
      <w:tr w:rsidR="00FD2E1F" w:rsidRPr="00CE5838" w14:paraId="5C982D08" w14:textId="77777777" w:rsidTr="001E16F6">
        <w:tc>
          <w:tcPr>
            <w:tcW w:w="1275" w:type="dxa"/>
            <w:vAlign w:val="center"/>
          </w:tcPr>
          <w:p w14:paraId="67C732FD" w14:textId="77777777" w:rsidR="00CE5838" w:rsidRPr="00CE5838" w:rsidRDefault="00CE5838" w:rsidP="00CE5838">
            <w:pPr>
              <w:rPr>
                <w:sz w:val="24"/>
                <w:szCs w:val="24"/>
              </w:rPr>
            </w:pPr>
            <w:r w:rsidRPr="00CE5838">
              <w:rPr>
                <w:sz w:val="24"/>
                <w:szCs w:val="24"/>
              </w:rPr>
              <w:lastRenderedPageBreak/>
              <w:t>5.13</w:t>
            </w:r>
          </w:p>
        </w:tc>
        <w:tc>
          <w:tcPr>
            <w:tcW w:w="2295" w:type="dxa"/>
            <w:vAlign w:val="center"/>
          </w:tcPr>
          <w:p w14:paraId="5FFC1336" w14:textId="77777777" w:rsidR="00CE5838" w:rsidRPr="00CE5838" w:rsidRDefault="00CE5838" w:rsidP="00CE5838">
            <w:pPr>
              <w:rPr>
                <w:sz w:val="24"/>
                <w:szCs w:val="24"/>
              </w:rPr>
            </w:pPr>
            <w:r w:rsidRPr="00CE5838">
              <w:rPr>
                <w:sz w:val="24"/>
                <w:szCs w:val="24"/>
              </w:rPr>
              <w:t xml:space="preserve">Landlords must have processes in place to ensure a complaint can be remedied at any stage of its complaints process. </w:t>
            </w:r>
            <w:r w:rsidRPr="00CE5838">
              <w:rPr>
                <w:sz w:val="24"/>
                <w:szCs w:val="24"/>
              </w:rPr>
              <w:lastRenderedPageBreak/>
              <w:t>Landlords must ensure appropriate remedies can be provided at any stage of the complaints process without the need for escalation.  </w:t>
            </w:r>
          </w:p>
        </w:tc>
        <w:tc>
          <w:tcPr>
            <w:tcW w:w="1245" w:type="dxa"/>
            <w:vAlign w:val="center"/>
          </w:tcPr>
          <w:p w14:paraId="6479EFC2" w14:textId="77777777" w:rsidR="00CE5838" w:rsidRPr="00CE5838" w:rsidRDefault="00CE5838" w:rsidP="00CE5838">
            <w:pPr>
              <w:rPr>
                <w:sz w:val="24"/>
                <w:szCs w:val="24"/>
              </w:rPr>
            </w:pPr>
            <w:r w:rsidRPr="00CE5838">
              <w:rPr>
                <w:sz w:val="24"/>
                <w:szCs w:val="24"/>
              </w:rPr>
              <w:lastRenderedPageBreak/>
              <w:t>Yes</w:t>
            </w:r>
          </w:p>
        </w:tc>
        <w:tc>
          <w:tcPr>
            <w:tcW w:w="6899" w:type="dxa"/>
            <w:vAlign w:val="center"/>
          </w:tcPr>
          <w:p w14:paraId="0489A4A7" w14:textId="77777777" w:rsidR="001E16F6" w:rsidRDefault="001E16F6" w:rsidP="001E16F6"/>
          <w:p w14:paraId="2F7E4468" w14:textId="77777777" w:rsidR="001E16F6" w:rsidRPr="00C92849" w:rsidRDefault="001E16F6" w:rsidP="001E16F6">
            <w:pPr>
              <w:rPr>
                <w:sz w:val="24"/>
                <w:szCs w:val="24"/>
              </w:rPr>
            </w:pPr>
            <w:hyperlink r:id="rId56" w:history="1">
              <w:r w:rsidRPr="00C92849">
                <w:rPr>
                  <w:rStyle w:val="Hyperlink"/>
                  <w:sz w:val="24"/>
                  <w:szCs w:val="24"/>
                </w:rPr>
                <w:t>Corporate and Housing Services Complaints Procedure</w:t>
              </w:r>
            </w:hyperlink>
          </w:p>
          <w:p w14:paraId="6E2385BB" w14:textId="77777777" w:rsidR="00CE5838" w:rsidRPr="00CE5838" w:rsidRDefault="00CE5838" w:rsidP="001E16F6">
            <w:pPr>
              <w:rPr>
                <w:sz w:val="24"/>
                <w:szCs w:val="24"/>
              </w:rPr>
            </w:pPr>
          </w:p>
        </w:tc>
        <w:tc>
          <w:tcPr>
            <w:tcW w:w="2234" w:type="dxa"/>
            <w:vAlign w:val="center"/>
          </w:tcPr>
          <w:p w14:paraId="63CE4CF2" w14:textId="77777777" w:rsidR="00CE5838" w:rsidRPr="00CE5838" w:rsidRDefault="00CE5838" w:rsidP="00CE5838">
            <w:pPr>
              <w:rPr>
                <w:sz w:val="24"/>
                <w:szCs w:val="24"/>
              </w:rPr>
            </w:pPr>
            <w:r w:rsidRPr="00CE5838">
              <w:rPr>
                <w:sz w:val="24"/>
                <w:szCs w:val="24"/>
              </w:rPr>
              <w:t xml:space="preserve">As a landlord and an Authority, we acknowledge at all stages of a complaint response when something has not been right or below our </w:t>
            </w:r>
            <w:r w:rsidRPr="00CE5838">
              <w:rPr>
                <w:sz w:val="24"/>
                <w:szCs w:val="24"/>
              </w:rPr>
              <w:lastRenderedPageBreak/>
              <w:t xml:space="preserve">service expectations and how this will be rectified. </w:t>
            </w:r>
          </w:p>
          <w:p w14:paraId="7C6ABD0C" w14:textId="77777777" w:rsidR="00CE5838" w:rsidRPr="00CE5838" w:rsidRDefault="00CE5838" w:rsidP="00CE5838">
            <w:pPr>
              <w:rPr>
                <w:sz w:val="24"/>
                <w:szCs w:val="24"/>
              </w:rPr>
            </w:pPr>
          </w:p>
          <w:p w14:paraId="25E36D19" w14:textId="77777777" w:rsidR="00CE5838" w:rsidRPr="00CE5838" w:rsidRDefault="00CE5838" w:rsidP="00CE5838">
            <w:pPr>
              <w:rPr>
                <w:sz w:val="24"/>
                <w:szCs w:val="24"/>
              </w:rPr>
            </w:pPr>
            <w:r w:rsidRPr="00CE5838">
              <w:rPr>
                <w:sz w:val="24"/>
                <w:szCs w:val="24"/>
              </w:rPr>
              <w:t>This is explained on page 10 of the procedure.</w:t>
            </w:r>
          </w:p>
          <w:p w14:paraId="20DD15C0" w14:textId="77777777" w:rsidR="00CE5838" w:rsidRPr="00CE5838" w:rsidRDefault="00CE5838" w:rsidP="00CE5838">
            <w:pPr>
              <w:rPr>
                <w:sz w:val="24"/>
                <w:szCs w:val="24"/>
              </w:rPr>
            </w:pPr>
          </w:p>
        </w:tc>
      </w:tr>
      <w:tr w:rsidR="00FD2E1F" w:rsidRPr="00CE5838" w14:paraId="49BF1955" w14:textId="77777777" w:rsidTr="001E16F6">
        <w:tc>
          <w:tcPr>
            <w:tcW w:w="1275" w:type="dxa"/>
            <w:vAlign w:val="center"/>
          </w:tcPr>
          <w:p w14:paraId="55047448" w14:textId="77777777" w:rsidR="00CE5838" w:rsidRPr="00CE5838" w:rsidRDefault="00CE5838" w:rsidP="00CE5838">
            <w:pPr>
              <w:rPr>
                <w:sz w:val="24"/>
                <w:szCs w:val="24"/>
              </w:rPr>
            </w:pPr>
            <w:r w:rsidRPr="00CE5838">
              <w:rPr>
                <w:sz w:val="24"/>
                <w:szCs w:val="24"/>
              </w:rPr>
              <w:lastRenderedPageBreak/>
              <w:t>5.14</w:t>
            </w:r>
          </w:p>
        </w:tc>
        <w:tc>
          <w:tcPr>
            <w:tcW w:w="2295" w:type="dxa"/>
            <w:vAlign w:val="center"/>
          </w:tcPr>
          <w:p w14:paraId="26EDC8F9" w14:textId="77777777" w:rsidR="00CE5838" w:rsidRPr="00CE5838" w:rsidRDefault="00CE5838" w:rsidP="00CE5838">
            <w:pPr>
              <w:rPr>
                <w:sz w:val="24"/>
                <w:szCs w:val="24"/>
              </w:rPr>
            </w:pPr>
            <w:r w:rsidRPr="00CE5838">
              <w:rPr>
                <w:sz w:val="24"/>
                <w:szCs w:val="24"/>
              </w:rPr>
              <w:t xml:space="preserve">Landlords must have policies and procedures in place for managing unacceptable behaviour from residents and/or their representatives. Landlords must be able to evidence reasons for putting any </w:t>
            </w:r>
            <w:r w:rsidRPr="00CE5838">
              <w:rPr>
                <w:sz w:val="24"/>
                <w:szCs w:val="24"/>
              </w:rPr>
              <w:lastRenderedPageBreak/>
              <w:t>restrictions in place and must keep restrictions under regular review.</w:t>
            </w:r>
          </w:p>
        </w:tc>
        <w:tc>
          <w:tcPr>
            <w:tcW w:w="1245" w:type="dxa"/>
            <w:vAlign w:val="center"/>
          </w:tcPr>
          <w:p w14:paraId="0B43B1A2" w14:textId="77777777" w:rsidR="00CE5838" w:rsidRPr="00CE5838" w:rsidRDefault="00CE5838" w:rsidP="00CE5838">
            <w:pPr>
              <w:rPr>
                <w:sz w:val="24"/>
                <w:szCs w:val="24"/>
              </w:rPr>
            </w:pPr>
            <w:r w:rsidRPr="00CE5838">
              <w:rPr>
                <w:sz w:val="24"/>
                <w:szCs w:val="24"/>
              </w:rPr>
              <w:lastRenderedPageBreak/>
              <w:t>Yes</w:t>
            </w:r>
          </w:p>
        </w:tc>
        <w:tc>
          <w:tcPr>
            <w:tcW w:w="6899" w:type="dxa"/>
            <w:vAlign w:val="center"/>
          </w:tcPr>
          <w:p w14:paraId="7E4B50D3" w14:textId="187A1855" w:rsidR="001E16F6" w:rsidRDefault="001E16F6" w:rsidP="001E16F6">
            <w:pPr>
              <w:rPr>
                <w:sz w:val="24"/>
                <w:szCs w:val="24"/>
              </w:rPr>
            </w:pPr>
            <w:hyperlink r:id="rId57" w:history="1">
              <w:r w:rsidRPr="001E16F6">
                <w:rPr>
                  <w:rStyle w:val="Hyperlink"/>
                  <w:sz w:val="24"/>
                  <w:szCs w:val="24"/>
                </w:rPr>
                <w:t>Delivering safe customer service</w:t>
              </w:r>
            </w:hyperlink>
          </w:p>
          <w:p w14:paraId="0C9E7E2B" w14:textId="77777777" w:rsidR="001E16F6" w:rsidRDefault="001E16F6" w:rsidP="001E16F6">
            <w:pPr>
              <w:rPr>
                <w:sz w:val="24"/>
                <w:szCs w:val="24"/>
              </w:rPr>
            </w:pPr>
          </w:p>
          <w:p w14:paraId="61E0C5DC" w14:textId="77777777" w:rsidR="00CE5838" w:rsidRPr="00CE5838" w:rsidRDefault="00CE5838" w:rsidP="007019C1">
            <w:pPr>
              <w:rPr>
                <w:sz w:val="24"/>
                <w:szCs w:val="24"/>
              </w:rPr>
            </w:pPr>
          </w:p>
        </w:tc>
        <w:tc>
          <w:tcPr>
            <w:tcW w:w="2234" w:type="dxa"/>
            <w:vAlign w:val="center"/>
          </w:tcPr>
          <w:p w14:paraId="07138229" w14:textId="77777777" w:rsidR="00CE5838" w:rsidRPr="00CE5838" w:rsidRDefault="00CE5838" w:rsidP="00CE5838">
            <w:pPr>
              <w:rPr>
                <w:sz w:val="24"/>
                <w:szCs w:val="24"/>
              </w:rPr>
            </w:pPr>
            <w:r w:rsidRPr="00CE5838">
              <w:rPr>
                <w:sz w:val="24"/>
                <w:szCs w:val="24"/>
              </w:rPr>
              <w:t xml:space="preserve">There is a Corporate Unacceptable Behaviour Restricting Access Procedure and Guidance available on the Authority’s website.  </w:t>
            </w:r>
          </w:p>
          <w:p w14:paraId="12750E54" w14:textId="77777777" w:rsidR="00CE5838" w:rsidRPr="00CE5838" w:rsidRDefault="00CE5838" w:rsidP="00CE5838">
            <w:pPr>
              <w:rPr>
                <w:sz w:val="24"/>
                <w:szCs w:val="24"/>
              </w:rPr>
            </w:pPr>
          </w:p>
          <w:p w14:paraId="2FB35F2B" w14:textId="77777777" w:rsidR="00CE5838" w:rsidRPr="00CE5838" w:rsidRDefault="00CE5838" w:rsidP="00CE5838">
            <w:pPr>
              <w:rPr>
                <w:sz w:val="24"/>
                <w:szCs w:val="24"/>
              </w:rPr>
            </w:pPr>
            <w:r w:rsidRPr="00CE5838">
              <w:rPr>
                <w:sz w:val="24"/>
                <w:szCs w:val="24"/>
              </w:rPr>
              <w:t xml:space="preserve">This sets out our approach with </w:t>
            </w:r>
            <w:r w:rsidRPr="00CE5838">
              <w:rPr>
                <w:sz w:val="24"/>
                <w:szCs w:val="24"/>
              </w:rPr>
              <w:lastRenderedPageBreak/>
              <w:t>individuals who display unacceptable behaviour and whose access needs to be restricted and subject to review.</w:t>
            </w:r>
          </w:p>
          <w:p w14:paraId="0F56C65F" w14:textId="77777777" w:rsidR="00CE5838" w:rsidRPr="00CE5838" w:rsidRDefault="00CE5838" w:rsidP="00CE5838">
            <w:pPr>
              <w:rPr>
                <w:sz w:val="24"/>
                <w:szCs w:val="24"/>
              </w:rPr>
            </w:pPr>
            <w:r w:rsidRPr="00CE5838">
              <w:rPr>
                <w:sz w:val="24"/>
                <w:szCs w:val="24"/>
              </w:rPr>
              <w:t xml:space="preserve">The Authority website also holds a Delivering Safe Customer Service Procedure for managing unacceptable behaviour.  Section 3 of this procedure covers equality, diversity, and inclusion. </w:t>
            </w:r>
          </w:p>
          <w:p w14:paraId="0F04E482" w14:textId="77777777" w:rsidR="00CE5838" w:rsidRPr="00CE5838" w:rsidRDefault="00CE5838" w:rsidP="00CE5838">
            <w:pPr>
              <w:rPr>
                <w:sz w:val="24"/>
                <w:szCs w:val="24"/>
              </w:rPr>
            </w:pPr>
          </w:p>
        </w:tc>
      </w:tr>
      <w:tr w:rsidR="00FD2E1F" w:rsidRPr="00CE5838" w14:paraId="2004BE25" w14:textId="77777777" w:rsidTr="001E16F6">
        <w:tc>
          <w:tcPr>
            <w:tcW w:w="1275" w:type="dxa"/>
            <w:vAlign w:val="center"/>
          </w:tcPr>
          <w:p w14:paraId="433B9E02" w14:textId="77777777" w:rsidR="00CE5838" w:rsidRPr="00CE5838" w:rsidRDefault="00CE5838" w:rsidP="00CE5838">
            <w:pPr>
              <w:rPr>
                <w:sz w:val="24"/>
                <w:szCs w:val="24"/>
              </w:rPr>
            </w:pPr>
            <w:r w:rsidRPr="00CE5838">
              <w:rPr>
                <w:sz w:val="24"/>
                <w:szCs w:val="24"/>
              </w:rPr>
              <w:lastRenderedPageBreak/>
              <w:t>5.15</w:t>
            </w:r>
          </w:p>
        </w:tc>
        <w:tc>
          <w:tcPr>
            <w:tcW w:w="2295" w:type="dxa"/>
            <w:vAlign w:val="center"/>
          </w:tcPr>
          <w:p w14:paraId="61297B2E" w14:textId="77777777" w:rsidR="00CE5838" w:rsidRPr="00CE5838" w:rsidRDefault="00CE5838" w:rsidP="00CE5838">
            <w:pPr>
              <w:rPr>
                <w:sz w:val="24"/>
                <w:szCs w:val="24"/>
              </w:rPr>
            </w:pPr>
            <w:r w:rsidRPr="00CE5838">
              <w:rPr>
                <w:sz w:val="24"/>
                <w:szCs w:val="24"/>
              </w:rPr>
              <w:t>Any restrictions placed on contact due to unacceptable behaviour must be proportionate and demonstrate regard for the provisions of the Equality Act 2010. </w:t>
            </w:r>
          </w:p>
        </w:tc>
        <w:tc>
          <w:tcPr>
            <w:tcW w:w="1245" w:type="dxa"/>
            <w:vAlign w:val="center"/>
          </w:tcPr>
          <w:p w14:paraId="0F67865B" w14:textId="2EA90654" w:rsidR="00CE5838" w:rsidRPr="00CE5838" w:rsidRDefault="001E16F6" w:rsidP="00CE5838">
            <w:pPr>
              <w:rPr>
                <w:sz w:val="24"/>
                <w:szCs w:val="24"/>
              </w:rPr>
            </w:pPr>
            <w:r>
              <w:rPr>
                <w:sz w:val="24"/>
                <w:szCs w:val="24"/>
              </w:rPr>
              <w:t>Yes</w:t>
            </w:r>
          </w:p>
        </w:tc>
        <w:tc>
          <w:tcPr>
            <w:tcW w:w="6899" w:type="dxa"/>
            <w:vAlign w:val="center"/>
          </w:tcPr>
          <w:p w14:paraId="1D736439" w14:textId="77777777" w:rsidR="007019C1" w:rsidRDefault="007019C1" w:rsidP="001E16F6">
            <w:pPr>
              <w:rPr>
                <w:sz w:val="24"/>
                <w:szCs w:val="24"/>
              </w:rPr>
            </w:pPr>
          </w:p>
          <w:p w14:paraId="09E21368" w14:textId="77777777" w:rsidR="007019C1" w:rsidRDefault="007019C1" w:rsidP="001E16F6">
            <w:pPr>
              <w:rPr>
                <w:sz w:val="24"/>
                <w:szCs w:val="24"/>
              </w:rPr>
            </w:pPr>
          </w:p>
          <w:p w14:paraId="00B50EE4" w14:textId="6F37A466" w:rsidR="007019C1" w:rsidRDefault="007019C1" w:rsidP="001E16F6">
            <w:pPr>
              <w:rPr>
                <w:sz w:val="24"/>
                <w:szCs w:val="24"/>
              </w:rPr>
            </w:pPr>
            <w:hyperlink r:id="rId58" w:history="1">
              <w:r w:rsidRPr="001E16F6">
                <w:rPr>
                  <w:rStyle w:val="Hyperlink"/>
                  <w:sz w:val="24"/>
                  <w:szCs w:val="24"/>
                </w:rPr>
                <w:t>Delivering safe customer service</w:t>
              </w:r>
            </w:hyperlink>
          </w:p>
          <w:p w14:paraId="06F4FA34" w14:textId="77777777" w:rsidR="001E16F6" w:rsidRDefault="001E16F6" w:rsidP="001E16F6"/>
          <w:p w14:paraId="119A0117" w14:textId="1EB50335" w:rsidR="00CE5838" w:rsidRPr="00CE5838" w:rsidRDefault="00CE5838" w:rsidP="001E16F6">
            <w:pPr>
              <w:rPr>
                <w:sz w:val="24"/>
                <w:szCs w:val="24"/>
              </w:rPr>
            </w:pPr>
          </w:p>
        </w:tc>
        <w:tc>
          <w:tcPr>
            <w:tcW w:w="2234" w:type="dxa"/>
            <w:vAlign w:val="center"/>
          </w:tcPr>
          <w:p w14:paraId="5C289364" w14:textId="77777777" w:rsidR="00CE5838" w:rsidRPr="00CE5838" w:rsidRDefault="00CE5838" w:rsidP="00CE5838">
            <w:pPr>
              <w:rPr>
                <w:sz w:val="24"/>
                <w:szCs w:val="24"/>
              </w:rPr>
            </w:pPr>
            <w:r w:rsidRPr="00CE5838">
              <w:rPr>
                <w:sz w:val="24"/>
                <w:szCs w:val="24"/>
              </w:rPr>
              <w:t xml:space="preserve">The Delivering Safe Customer Service Procedure for managing unacceptable behaviour, Section 3 covers equality, diversity, and inclusion. </w:t>
            </w:r>
          </w:p>
          <w:p w14:paraId="1BAB3A79" w14:textId="77777777" w:rsidR="00CE5838" w:rsidRPr="00CE5838" w:rsidRDefault="00CE5838" w:rsidP="00CE5838">
            <w:pPr>
              <w:rPr>
                <w:sz w:val="24"/>
                <w:szCs w:val="24"/>
              </w:rPr>
            </w:pPr>
          </w:p>
          <w:p w14:paraId="12EEF0F4" w14:textId="77777777" w:rsidR="00CE5838" w:rsidRPr="00CE5838" w:rsidRDefault="00CE5838" w:rsidP="00CE5838">
            <w:pPr>
              <w:rPr>
                <w:sz w:val="24"/>
                <w:szCs w:val="24"/>
              </w:rPr>
            </w:pPr>
            <w:r w:rsidRPr="00CE5838">
              <w:rPr>
                <w:sz w:val="24"/>
                <w:szCs w:val="24"/>
              </w:rPr>
              <w:t xml:space="preserve">This includes any restricted access being proportionate and demonstrating regard for the Equality Act 2010. </w:t>
            </w:r>
          </w:p>
          <w:p w14:paraId="739E6E92" w14:textId="77777777" w:rsidR="00CE5838" w:rsidRPr="00CE5838" w:rsidRDefault="00CE5838" w:rsidP="00CE5838">
            <w:pPr>
              <w:rPr>
                <w:sz w:val="24"/>
                <w:szCs w:val="24"/>
              </w:rPr>
            </w:pPr>
          </w:p>
        </w:tc>
      </w:tr>
    </w:tbl>
    <w:p w14:paraId="70FF4284" w14:textId="77777777" w:rsidR="00CE5838" w:rsidRDefault="00CE5838" w:rsidP="00CE5838">
      <w:pPr>
        <w:rPr>
          <w:sz w:val="24"/>
          <w:szCs w:val="24"/>
        </w:rPr>
      </w:pPr>
    </w:p>
    <w:p w14:paraId="3A89E5C7" w14:textId="77777777" w:rsidR="007019C1" w:rsidRDefault="007019C1" w:rsidP="00CE5838">
      <w:pPr>
        <w:rPr>
          <w:sz w:val="24"/>
          <w:szCs w:val="24"/>
        </w:rPr>
      </w:pPr>
    </w:p>
    <w:p w14:paraId="6B6DD5AE" w14:textId="77777777" w:rsidR="007019C1" w:rsidRDefault="007019C1" w:rsidP="00CE5838">
      <w:pPr>
        <w:rPr>
          <w:sz w:val="24"/>
          <w:szCs w:val="24"/>
        </w:rPr>
      </w:pPr>
    </w:p>
    <w:p w14:paraId="1E562700" w14:textId="77777777" w:rsidR="007019C1" w:rsidRPr="00CE5838" w:rsidRDefault="007019C1" w:rsidP="00CE5838">
      <w:pPr>
        <w:rPr>
          <w:sz w:val="24"/>
          <w:szCs w:val="24"/>
        </w:rPr>
      </w:pPr>
    </w:p>
    <w:p w14:paraId="3DAAEC09" w14:textId="77777777" w:rsidR="00CE5838" w:rsidRPr="00CE5838" w:rsidRDefault="00CE5838" w:rsidP="00CE5838">
      <w:pPr>
        <w:rPr>
          <w:b/>
          <w:sz w:val="24"/>
          <w:szCs w:val="24"/>
        </w:rPr>
      </w:pPr>
      <w:r w:rsidRPr="00CE5838">
        <w:rPr>
          <w:b/>
          <w:sz w:val="24"/>
          <w:szCs w:val="24"/>
        </w:rPr>
        <w:lastRenderedPageBreak/>
        <w:t>Section 6: Complaints Stages</w:t>
      </w:r>
    </w:p>
    <w:p w14:paraId="612DE571" w14:textId="77777777" w:rsidR="00CE5838" w:rsidRPr="00CE5838" w:rsidRDefault="00CE5838" w:rsidP="00CE5838">
      <w:pPr>
        <w:rPr>
          <w:sz w:val="24"/>
          <w:szCs w:val="24"/>
          <w:u w:val="single"/>
        </w:rPr>
      </w:pPr>
      <w:r w:rsidRPr="00CE5838">
        <w:rPr>
          <w:sz w:val="24"/>
          <w:szCs w:val="24"/>
          <w:u w:val="single"/>
        </w:rPr>
        <w:t>Stage 1</w:t>
      </w:r>
    </w:p>
    <w:tbl>
      <w:tblPr>
        <w:tblStyle w:val="TableGrid"/>
        <w:tblW w:w="0" w:type="auto"/>
        <w:tblLook w:val="04A0" w:firstRow="1" w:lastRow="0" w:firstColumn="1" w:lastColumn="0" w:noHBand="0" w:noVBand="1"/>
      </w:tblPr>
      <w:tblGrid>
        <w:gridCol w:w="1307"/>
        <w:gridCol w:w="4400"/>
        <w:gridCol w:w="1332"/>
        <w:gridCol w:w="3686"/>
        <w:gridCol w:w="3223"/>
      </w:tblGrid>
      <w:tr w:rsidR="00CE5838" w:rsidRPr="00CE5838" w14:paraId="6DF3B7F1" w14:textId="77777777" w:rsidTr="00E25645">
        <w:tc>
          <w:tcPr>
            <w:tcW w:w="1177" w:type="dxa"/>
            <w:vAlign w:val="center"/>
          </w:tcPr>
          <w:p w14:paraId="38C80787" w14:textId="77777777" w:rsidR="00CE5838" w:rsidRPr="00CE5838" w:rsidRDefault="00CE5838" w:rsidP="00CE5838">
            <w:pPr>
              <w:rPr>
                <w:sz w:val="24"/>
                <w:szCs w:val="24"/>
              </w:rPr>
            </w:pPr>
            <w:r w:rsidRPr="00CE5838">
              <w:rPr>
                <w:sz w:val="24"/>
                <w:szCs w:val="24"/>
              </w:rPr>
              <w:t>Code provision</w:t>
            </w:r>
          </w:p>
        </w:tc>
        <w:tc>
          <w:tcPr>
            <w:tcW w:w="4537" w:type="dxa"/>
            <w:vAlign w:val="center"/>
          </w:tcPr>
          <w:p w14:paraId="6CD599F6" w14:textId="77777777" w:rsidR="00CE5838" w:rsidRPr="00CE5838" w:rsidRDefault="00CE5838" w:rsidP="00CE5838">
            <w:pPr>
              <w:rPr>
                <w:sz w:val="24"/>
                <w:szCs w:val="24"/>
              </w:rPr>
            </w:pPr>
            <w:r w:rsidRPr="00CE5838">
              <w:rPr>
                <w:sz w:val="24"/>
                <w:szCs w:val="24"/>
              </w:rPr>
              <w:t>Code requirement</w:t>
            </w:r>
          </w:p>
        </w:tc>
        <w:tc>
          <w:tcPr>
            <w:tcW w:w="1340" w:type="dxa"/>
            <w:vAlign w:val="center"/>
          </w:tcPr>
          <w:p w14:paraId="59805CFD" w14:textId="77777777" w:rsidR="00CE5838" w:rsidRPr="00CE5838" w:rsidRDefault="00CE5838" w:rsidP="00CE5838">
            <w:pPr>
              <w:rPr>
                <w:sz w:val="24"/>
                <w:szCs w:val="24"/>
              </w:rPr>
            </w:pPr>
            <w:r w:rsidRPr="00CE5838">
              <w:rPr>
                <w:sz w:val="24"/>
                <w:szCs w:val="24"/>
              </w:rPr>
              <w:t>Comply: Yes / No</w:t>
            </w:r>
          </w:p>
        </w:tc>
        <w:tc>
          <w:tcPr>
            <w:tcW w:w="3827" w:type="dxa"/>
            <w:vAlign w:val="center"/>
          </w:tcPr>
          <w:p w14:paraId="2C7C4208" w14:textId="77777777" w:rsidR="00CE5838" w:rsidRPr="00CE5838" w:rsidRDefault="00CE5838" w:rsidP="00CE5838">
            <w:pPr>
              <w:rPr>
                <w:sz w:val="24"/>
                <w:szCs w:val="24"/>
              </w:rPr>
            </w:pPr>
            <w:r w:rsidRPr="00CE5838">
              <w:rPr>
                <w:sz w:val="24"/>
                <w:szCs w:val="24"/>
              </w:rPr>
              <w:t>Evidence</w:t>
            </w:r>
          </w:p>
        </w:tc>
        <w:tc>
          <w:tcPr>
            <w:tcW w:w="3293" w:type="dxa"/>
            <w:vAlign w:val="center"/>
          </w:tcPr>
          <w:p w14:paraId="35FE0ADE" w14:textId="77777777" w:rsidR="00CE5838" w:rsidRPr="00CE5838" w:rsidRDefault="00CE5838" w:rsidP="00CE5838">
            <w:pPr>
              <w:rPr>
                <w:sz w:val="24"/>
                <w:szCs w:val="24"/>
              </w:rPr>
            </w:pPr>
            <w:r w:rsidRPr="00CE5838">
              <w:rPr>
                <w:sz w:val="24"/>
                <w:szCs w:val="24"/>
              </w:rPr>
              <w:t>Commentary / explanation</w:t>
            </w:r>
          </w:p>
        </w:tc>
      </w:tr>
      <w:tr w:rsidR="00CE5838" w:rsidRPr="00CE5838" w14:paraId="1EE10E6E" w14:textId="77777777" w:rsidTr="00E25645">
        <w:tc>
          <w:tcPr>
            <w:tcW w:w="1177" w:type="dxa"/>
            <w:vAlign w:val="center"/>
          </w:tcPr>
          <w:p w14:paraId="39E49BD3" w14:textId="77777777" w:rsidR="00CE5838" w:rsidRPr="00CE5838" w:rsidRDefault="00CE5838" w:rsidP="00CE5838">
            <w:pPr>
              <w:rPr>
                <w:sz w:val="24"/>
                <w:szCs w:val="24"/>
              </w:rPr>
            </w:pPr>
            <w:r w:rsidRPr="00CE5838">
              <w:rPr>
                <w:sz w:val="24"/>
                <w:szCs w:val="24"/>
              </w:rPr>
              <w:t>6.1</w:t>
            </w:r>
          </w:p>
        </w:tc>
        <w:tc>
          <w:tcPr>
            <w:tcW w:w="4537" w:type="dxa"/>
            <w:vAlign w:val="center"/>
          </w:tcPr>
          <w:p w14:paraId="123AD07C" w14:textId="77777777" w:rsidR="00CE5838" w:rsidRPr="00CE5838" w:rsidRDefault="00CE5838" w:rsidP="00CE5838">
            <w:pPr>
              <w:rPr>
                <w:sz w:val="24"/>
                <w:szCs w:val="24"/>
              </w:rPr>
            </w:pPr>
            <w:r w:rsidRPr="00CE5838">
              <w:rPr>
                <w:sz w:val="24"/>
                <w:szCs w:val="24"/>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 </w:t>
            </w:r>
          </w:p>
        </w:tc>
        <w:tc>
          <w:tcPr>
            <w:tcW w:w="1340" w:type="dxa"/>
            <w:vAlign w:val="center"/>
          </w:tcPr>
          <w:p w14:paraId="755CEEEC" w14:textId="77777777" w:rsidR="00CE5838" w:rsidRPr="00CE5838" w:rsidRDefault="00CE5838" w:rsidP="00CE5838">
            <w:pPr>
              <w:rPr>
                <w:sz w:val="24"/>
                <w:szCs w:val="24"/>
              </w:rPr>
            </w:pPr>
            <w:r w:rsidRPr="00CE5838">
              <w:rPr>
                <w:sz w:val="24"/>
                <w:szCs w:val="24"/>
              </w:rPr>
              <w:t>Yes</w:t>
            </w:r>
          </w:p>
        </w:tc>
        <w:tc>
          <w:tcPr>
            <w:tcW w:w="3827" w:type="dxa"/>
            <w:vAlign w:val="center"/>
          </w:tcPr>
          <w:p w14:paraId="30BEE3D1" w14:textId="77777777" w:rsidR="007019C1" w:rsidRPr="00C92849" w:rsidRDefault="007019C1" w:rsidP="007019C1">
            <w:pPr>
              <w:rPr>
                <w:sz w:val="24"/>
                <w:szCs w:val="24"/>
              </w:rPr>
            </w:pPr>
            <w:hyperlink r:id="rId59" w:history="1">
              <w:r w:rsidRPr="00C92849">
                <w:rPr>
                  <w:rStyle w:val="Hyperlink"/>
                  <w:sz w:val="24"/>
                  <w:szCs w:val="24"/>
                </w:rPr>
                <w:t>Corporate and Housing Services Complaints Procedure</w:t>
              </w:r>
            </w:hyperlink>
          </w:p>
          <w:p w14:paraId="7DCD2977" w14:textId="77777777" w:rsidR="00CE5838" w:rsidRPr="00CE5838" w:rsidRDefault="00CE5838" w:rsidP="007019C1">
            <w:pPr>
              <w:rPr>
                <w:sz w:val="24"/>
                <w:szCs w:val="24"/>
              </w:rPr>
            </w:pPr>
          </w:p>
        </w:tc>
        <w:tc>
          <w:tcPr>
            <w:tcW w:w="3293" w:type="dxa"/>
            <w:vAlign w:val="center"/>
          </w:tcPr>
          <w:p w14:paraId="42BCB2B7" w14:textId="77777777" w:rsidR="00CE5838" w:rsidRPr="00CE5838" w:rsidRDefault="00CE5838" w:rsidP="00CE5838">
            <w:pPr>
              <w:rPr>
                <w:sz w:val="24"/>
                <w:szCs w:val="24"/>
              </w:rPr>
            </w:pPr>
            <w:r w:rsidRPr="00CE5838">
              <w:rPr>
                <w:sz w:val="24"/>
                <w:szCs w:val="24"/>
              </w:rPr>
              <w:t>Each complaint received is dealt with on an individual basis, this includes any complaint complexities and resident vulnerabilities that need to be taken into consideration.</w:t>
            </w:r>
          </w:p>
          <w:p w14:paraId="5C20F351" w14:textId="77777777" w:rsidR="00CE5838" w:rsidRPr="00CE5838" w:rsidRDefault="00CE5838" w:rsidP="00CE5838">
            <w:pPr>
              <w:rPr>
                <w:sz w:val="24"/>
                <w:szCs w:val="24"/>
              </w:rPr>
            </w:pPr>
          </w:p>
          <w:p w14:paraId="77234649" w14:textId="77777777" w:rsidR="00CE5838" w:rsidRPr="00CE5838" w:rsidRDefault="00CE5838" w:rsidP="00CE5838">
            <w:pPr>
              <w:rPr>
                <w:sz w:val="24"/>
                <w:szCs w:val="24"/>
              </w:rPr>
            </w:pPr>
            <w:r w:rsidRPr="00CE5838">
              <w:rPr>
                <w:sz w:val="24"/>
                <w:szCs w:val="24"/>
              </w:rPr>
              <w:t xml:space="preserve">A complaint response is issued to the resident when the outcome to the complaint is known. </w:t>
            </w:r>
          </w:p>
          <w:p w14:paraId="1F4C52E3" w14:textId="77777777" w:rsidR="00CE5838" w:rsidRPr="00CE5838" w:rsidRDefault="00CE5838" w:rsidP="00CE5838">
            <w:pPr>
              <w:rPr>
                <w:sz w:val="24"/>
                <w:szCs w:val="24"/>
              </w:rPr>
            </w:pPr>
          </w:p>
          <w:p w14:paraId="4E148563" w14:textId="77777777" w:rsidR="00CE5838" w:rsidRPr="00CE5838" w:rsidRDefault="00CE5838" w:rsidP="00CE5838">
            <w:pPr>
              <w:rPr>
                <w:sz w:val="24"/>
                <w:szCs w:val="24"/>
              </w:rPr>
            </w:pPr>
            <w:r w:rsidRPr="00CE5838">
              <w:rPr>
                <w:sz w:val="24"/>
                <w:szCs w:val="24"/>
              </w:rPr>
              <w:t>Early resolution of a complaint is advocated.</w:t>
            </w:r>
          </w:p>
          <w:p w14:paraId="044E0647" w14:textId="77777777" w:rsidR="00CE5838" w:rsidRPr="00CE5838" w:rsidRDefault="00CE5838" w:rsidP="00CE5838">
            <w:pPr>
              <w:rPr>
                <w:sz w:val="24"/>
                <w:szCs w:val="24"/>
              </w:rPr>
            </w:pPr>
          </w:p>
          <w:p w14:paraId="40538711" w14:textId="77777777" w:rsidR="00CE5838" w:rsidRPr="00CE5838" w:rsidRDefault="00CE5838" w:rsidP="00CE5838">
            <w:pPr>
              <w:rPr>
                <w:sz w:val="24"/>
                <w:szCs w:val="24"/>
              </w:rPr>
            </w:pPr>
            <w:r w:rsidRPr="00CE5838">
              <w:rPr>
                <w:sz w:val="24"/>
                <w:szCs w:val="24"/>
              </w:rPr>
              <w:t xml:space="preserve">This is explained on page 6 of the procedure. </w:t>
            </w:r>
          </w:p>
          <w:p w14:paraId="5F7176A2" w14:textId="77777777" w:rsidR="00CE5838" w:rsidRPr="00CE5838" w:rsidRDefault="00CE5838" w:rsidP="00CE5838">
            <w:pPr>
              <w:rPr>
                <w:sz w:val="24"/>
                <w:szCs w:val="24"/>
              </w:rPr>
            </w:pPr>
          </w:p>
        </w:tc>
      </w:tr>
      <w:tr w:rsidR="00CE5838" w:rsidRPr="00CE5838" w14:paraId="22DC84F1" w14:textId="77777777" w:rsidTr="00E25645">
        <w:tc>
          <w:tcPr>
            <w:tcW w:w="1177" w:type="dxa"/>
            <w:vAlign w:val="center"/>
          </w:tcPr>
          <w:p w14:paraId="3AF342D1" w14:textId="77777777" w:rsidR="00CE5838" w:rsidRPr="00CE5838" w:rsidRDefault="00CE5838" w:rsidP="00CE5838">
            <w:pPr>
              <w:rPr>
                <w:sz w:val="24"/>
                <w:szCs w:val="24"/>
              </w:rPr>
            </w:pPr>
            <w:r w:rsidRPr="00CE5838">
              <w:rPr>
                <w:sz w:val="24"/>
                <w:szCs w:val="24"/>
              </w:rPr>
              <w:lastRenderedPageBreak/>
              <w:t>6.2</w:t>
            </w:r>
          </w:p>
        </w:tc>
        <w:tc>
          <w:tcPr>
            <w:tcW w:w="4537" w:type="dxa"/>
            <w:vAlign w:val="center"/>
          </w:tcPr>
          <w:p w14:paraId="21570FE3" w14:textId="39358DA0" w:rsidR="00CE5838" w:rsidRPr="00CE5838" w:rsidRDefault="00CE5838" w:rsidP="00CE5838">
            <w:pPr>
              <w:rPr>
                <w:sz w:val="24"/>
                <w:szCs w:val="24"/>
              </w:rPr>
            </w:pPr>
            <w:r w:rsidRPr="00CE5838">
              <w:rPr>
                <w:sz w:val="24"/>
                <w:szCs w:val="24"/>
              </w:rPr>
              <w:t xml:space="preserve">Complaints must be acknowledged, defined and logged at stage 1 of the </w:t>
            </w:r>
            <w:r w:rsidR="000747C1" w:rsidRPr="00CE5838">
              <w:rPr>
                <w:sz w:val="24"/>
                <w:szCs w:val="24"/>
              </w:rPr>
              <w:t>complaint’s</w:t>
            </w:r>
            <w:r w:rsidRPr="00CE5838">
              <w:rPr>
                <w:sz w:val="24"/>
                <w:szCs w:val="24"/>
              </w:rPr>
              <w:t xml:space="preserve"> procedure </w:t>
            </w:r>
            <w:r w:rsidRPr="00CE5838">
              <w:rPr>
                <w:b/>
                <w:bCs/>
                <w:sz w:val="24"/>
                <w:szCs w:val="24"/>
                <w:u w:val="single"/>
              </w:rPr>
              <w:t>within five working days of the complaint being received</w:t>
            </w:r>
            <w:r w:rsidRPr="00CE5838">
              <w:rPr>
                <w:sz w:val="24"/>
                <w:szCs w:val="24"/>
              </w:rPr>
              <w:t>. </w:t>
            </w:r>
          </w:p>
        </w:tc>
        <w:tc>
          <w:tcPr>
            <w:tcW w:w="1340" w:type="dxa"/>
            <w:vAlign w:val="center"/>
          </w:tcPr>
          <w:p w14:paraId="240947A4" w14:textId="77777777" w:rsidR="00CE5838" w:rsidRPr="00CE5838" w:rsidRDefault="00CE5838" w:rsidP="00CE5838">
            <w:pPr>
              <w:rPr>
                <w:sz w:val="24"/>
                <w:szCs w:val="24"/>
              </w:rPr>
            </w:pPr>
            <w:r w:rsidRPr="00CE5838">
              <w:rPr>
                <w:sz w:val="24"/>
                <w:szCs w:val="24"/>
              </w:rPr>
              <w:t>Yes</w:t>
            </w:r>
          </w:p>
        </w:tc>
        <w:tc>
          <w:tcPr>
            <w:tcW w:w="3827" w:type="dxa"/>
            <w:vAlign w:val="center"/>
          </w:tcPr>
          <w:p w14:paraId="2636A131" w14:textId="77777777" w:rsidR="007019C1" w:rsidRPr="00C92849" w:rsidRDefault="007019C1" w:rsidP="007019C1">
            <w:pPr>
              <w:rPr>
                <w:sz w:val="24"/>
                <w:szCs w:val="24"/>
              </w:rPr>
            </w:pPr>
            <w:hyperlink r:id="rId60" w:history="1">
              <w:r w:rsidRPr="00C92849">
                <w:rPr>
                  <w:rStyle w:val="Hyperlink"/>
                  <w:sz w:val="24"/>
                  <w:szCs w:val="24"/>
                </w:rPr>
                <w:t>Corporate and Housing Services Complaints Procedure</w:t>
              </w:r>
            </w:hyperlink>
          </w:p>
          <w:p w14:paraId="1FE29D39" w14:textId="77777777" w:rsidR="00CE5838" w:rsidRPr="00CE5838" w:rsidRDefault="00CE5838" w:rsidP="007019C1">
            <w:pPr>
              <w:rPr>
                <w:sz w:val="24"/>
                <w:szCs w:val="24"/>
              </w:rPr>
            </w:pPr>
          </w:p>
        </w:tc>
        <w:tc>
          <w:tcPr>
            <w:tcW w:w="3293" w:type="dxa"/>
            <w:vAlign w:val="center"/>
          </w:tcPr>
          <w:p w14:paraId="53B657F7" w14:textId="77777777" w:rsidR="00CE5838" w:rsidRPr="00CE5838" w:rsidRDefault="00CE5838" w:rsidP="00CE5838">
            <w:pPr>
              <w:rPr>
                <w:sz w:val="24"/>
                <w:szCs w:val="24"/>
              </w:rPr>
            </w:pPr>
            <w:r w:rsidRPr="00CE5838">
              <w:rPr>
                <w:sz w:val="24"/>
                <w:szCs w:val="24"/>
              </w:rPr>
              <w:t xml:space="preserve">The Corporate Customer First Office is the first point of contact for complaints being received, defined, and logged.  This is done within five working days.  </w:t>
            </w:r>
          </w:p>
          <w:p w14:paraId="15598AC8" w14:textId="77777777" w:rsidR="00CE5838" w:rsidRPr="00CE5838" w:rsidRDefault="00CE5838" w:rsidP="00CE5838">
            <w:pPr>
              <w:rPr>
                <w:sz w:val="24"/>
                <w:szCs w:val="24"/>
              </w:rPr>
            </w:pPr>
            <w:r w:rsidRPr="00CE5838">
              <w:rPr>
                <w:sz w:val="24"/>
                <w:szCs w:val="24"/>
              </w:rPr>
              <w:t xml:space="preserve">Once on the corporate IT system, the dedicated customer relations team within the landlord service area accept responsibility for the complaint. </w:t>
            </w:r>
          </w:p>
          <w:p w14:paraId="272DCB49" w14:textId="77777777" w:rsidR="00CE5838" w:rsidRPr="00CE5838" w:rsidRDefault="00CE5838" w:rsidP="00CE5838">
            <w:pPr>
              <w:rPr>
                <w:sz w:val="24"/>
                <w:szCs w:val="24"/>
              </w:rPr>
            </w:pPr>
          </w:p>
        </w:tc>
      </w:tr>
      <w:tr w:rsidR="00CE5838" w:rsidRPr="00CE5838" w14:paraId="35381D9F" w14:textId="77777777" w:rsidTr="00E25645">
        <w:tc>
          <w:tcPr>
            <w:tcW w:w="1177" w:type="dxa"/>
            <w:vAlign w:val="center"/>
          </w:tcPr>
          <w:p w14:paraId="00E4C7BA" w14:textId="77777777" w:rsidR="00CE5838" w:rsidRPr="00CE5838" w:rsidRDefault="00CE5838" w:rsidP="00CE5838">
            <w:pPr>
              <w:rPr>
                <w:sz w:val="24"/>
                <w:szCs w:val="24"/>
              </w:rPr>
            </w:pPr>
            <w:r w:rsidRPr="00CE5838">
              <w:rPr>
                <w:sz w:val="24"/>
                <w:szCs w:val="24"/>
              </w:rPr>
              <w:t>6.3</w:t>
            </w:r>
          </w:p>
        </w:tc>
        <w:tc>
          <w:tcPr>
            <w:tcW w:w="4537" w:type="dxa"/>
            <w:vAlign w:val="center"/>
          </w:tcPr>
          <w:p w14:paraId="63CEEA8F" w14:textId="77777777" w:rsidR="00CE5838" w:rsidRPr="00CE5838" w:rsidRDefault="00CE5838" w:rsidP="00CE5838">
            <w:pPr>
              <w:rPr>
                <w:sz w:val="24"/>
                <w:szCs w:val="24"/>
              </w:rPr>
            </w:pPr>
            <w:r w:rsidRPr="00CE5838">
              <w:rPr>
                <w:sz w:val="24"/>
                <w:szCs w:val="24"/>
              </w:rPr>
              <w:t>Landlords must issue a full response to stage 1 complaints</w:t>
            </w:r>
            <w:r w:rsidRPr="00CE5838">
              <w:rPr>
                <w:b/>
                <w:bCs/>
                <w:sz w:val="24"/>
                <w:szCs w:val="24"/>
              </w:rPr>
              <w:t xml:space="preserve"> </w:t>
            </w:r>
            <w:r w:rsidRPr="00CE5838">
              <w:rPr>
                <w:b/>
                <w:bCs/>
                <w:sz w:val="24"/>
                <w:szCs w:val="24"/>
                <w:u w:val="single"/>
              </w:rPr>
              <w:t>within 10 working days</w:t>
            </w:r>
            <w:r w:rsidRPr="00CE5838">
              <w:rPr>
                <w:sz w:val="24"/>
                <w:szCs w:val="24"/>
              </w:rPr>
              <w:t xml:space="preserve"> of the complaint being acknowledged.  </w:t>
            </w:r>
          </w:p>
        </w:tc>
        <w:tc>
          <w:tcPr>
            <w:tcW w:w="1340" w:type="dxa"/>
            <w:vAlign w:val="center"/>
          </w:tcPr>
          <w:p w14:paraId="14094E70" w14:textId="77777777" w:rsidR="00CE5838" w:rsidRPr="00CE5838" w:rsidRDefault="00CE5838" w:rsidP="00CE5838">
            <w:pPr>
              <w:rPr>
                <w:sz w:val="24"/>
                <w:szCs w:val="24"/>
              </w:rPr>
            </w:pPr>
            <w:r w:rsidRPr="00CE5838">
              <w:rPr>
                <w:sz w:val="24"/>
                <w:szCs w:val="24"/>
              </w:rPr>
              <w:t>Yes</w:t>
            </w:r>
          </w:p>
        </w:tc>
        <w:tc>
          <w:tcPr>
            <w:tcW w:w="3827" w:type="dxa"/>
            <w:vAlign w:val="center"/>
          </w:tcPr>
          <w:p w14:paraId="4412DF80" w14:textId="77777777" w:rsidR="00CE5838" w:rsidRPr="00CE5838" w:rsidRDefault="00CE5838" w:rsidP="00CE5838">
            <w:pPr>
              <w:rPr>
                <w:sz w:val="24"/>
                <w:szCs w:val="24"/>
              </w:rPr>
            </w:pPr>
            <w:hyperlink r:id="rId61" w:history="1">
              <w:r w:rsidRPr="00CE5838">
                <w:rPr>
                  <w:rStyle w:val="Hyperlink"/>
                  <w:sz w:val="24"/>
                  <w:szCs w:val="24"/>
                </w:rPr>
                <w:t>Corporate and Housing Services Complaints Procedure</w:t>
              </w:r>
            </w:hyperlink>
          </w:p>
          <w:p w14:paraId="23150FE9" w14:textId="77777777" w:rsidR="00CE5838" w:rsidRPr="00CE5838" w:rsidRDefault="00CE5838" w:rsidP="00CE5838">
            <w:pPr>
              <w:rPr>
                <w:sz w:val="24"/>
                <w:szCs w:val="24"/>
              </w:rPr>
            </w:pPr>
          </w:p>
        </w:tc>
        <w:tc>
          <w:tcPr>
            <w:tcW w:w="3293" w:type="dxa"/>
            <w:vAlign w:val="center"/>
          </w:tcPr>
          <w:p w14:paraId="7A103263" w14:textId="574A1774" w:rsidR="00CE5838" w:rsidRPr="00CE5838" w:rsidRDefault="00CE5838" w:rsidP="00CE5838">
            <w:pPr>
              <w:rPr>
                <w:sz w:val="24"/>
                <w:szCs w:val="24"/>
              </w:rPr>
            </w:pPr>
            <w:r w:rsidRPr="00CE5838">
              <w:rPr>
                <w:sz w:val="24"/>
                <w:szCs w:val="24"/>
              </w:rPr>
              <w:t xml:space="preserve">A complaint will </w:t>
            </w:r>
            <w:r w:rsidR="00CA6473">
              <w:rPr>
                <w:sz w:val="24"/>
                <w:szCs w:val="24"/>
              </w:rPr>
              <w:t xml:space="preserve">be </w:t>
            </w:r>
            <w:r w:rsidRPr="00CE5838">
              <w:rPr>
                <w:sz w:val="24"/>
                <w:szCs w:val="24"/>
              </w:rPr>
              <w:t xml:space="preserve">received, investigated and responded to within 10 working days of the complaint being acknowledged.   </w:t>
            </w:r>
          </w:p>
          <w:p w14:paraId="5A69EA83" w14:textId="77777777" w:rsidR="00CE5838" w:rsidRPr="00CE5838" w:rsidRDefault="00CE5838" w:rsidP="00CE5838">
            <w:pPr>
              <w:rPr>
                <w:sz w:val="24"/>
                <w:szCs w:val="24"/>
              </w:rPr>
            </w:pPr>
          </w:p>
          <w:p w14:paraId="2C5688D2" w14:textId="77777777" w:rsidR="00CE5838" w:rsidRPr="00CE5838" w:rsidRDefault="00CE5838" w:rsidP="00CE5838">
            <w:pPr>
              <w:rPr>
                <w:sz w:val="24"/>
                <w:szCs w:val="24"/>
              </w:rPr>
            </w:pPr>
            <w:r w:rsidRPr="00CE5838">
              <w:rPr>
                <w:sz w:val="24"/>
                <w:szCs w:val="24"/>
              </w:rPr>
              <w:lastRenderedPageBreak/>
              <w:t xml:space="preserve">The resident will receive their complaint response letter via email or post. </w:t>
            </w:r>
          </w:p>
          <w:p w14:paraId="0ECBA2FB" w14:textId="77777777" w:rsidR="00CE5838" w:rsidRPr="00CE5838" w:rsidRDefault="00CE5838" w:rsidP="00CE5838">
            <w:pPr>
              <w:rPr>
                <w:sz w:val="24"/>
                <w:szCs w:val="24"/>
              </w:rPr>
            </w:pPr>
          </w:p>
        </w:tc>
      </w:tr>
      <w:tr w:rsidR="00CE5838" w:rsidRPr="00CE5838" w14:paraId="04CDA065" w14:textId="77777777" w:rsidTr="00E25645">
        <w:tc>
          <w:tcPr>
            <w:tcW w:w="1177" w:type="dxa"/>
            <w:vAlign w:val="center"/>
          </w:tcPr>
          <w:p w14:paraId="44D53D92" w14:textId="77777777" w:rsidR="00CE5838" w:rsidRPr="00CE5838" w:rsidRDefault="00CE5838" w:rsidP="00CE5838">
            <w:pPr>
              <w:rPr>
                <w:sz w:val="24"/>
                <w:szCs w:val="24"/>
              </w:rPr>
            </w:pPr>
            <w:r w:rsidRPr="00CE5838">
              <w:rPr>
                <w:sz w:val="24"/>
                <w:szCs w:val="24"/>
              </w:rPr>
              <w:lastRenderedPageBreak/>
              <w:t>6.4</w:t>
            </w:r>
          </w:p>
        </w:tc>
        <w:tc>
          <w:tcPr>
            <w:tcW w:w="4537" w:type="dxa"/>
            <w:vAlign w:val="center"/>
          </w:tcPr>
          <w:p w14:paraId="43A7D797" w14:textId="77777777" w:rsidR="00CE5838" w:rsidRPr="00CE5838" w:rsidRDefault="00CE5838" w:rsidP="00CE5838">
            <w:pPr>
              <w:rPr>
                <w:sz w:val="24"/>
                <w:szCs w:val="24"/>
              </w:rPr>
            </w:pPr>
            <w:r w:rsidRPr="00CE5838">
              <w:rPr>
                <w:sz w:val="24"/>
                <w:szCs w:val="24"/>
              </w:rPr>
              <w:t>Landlords must decide whether an extension to this timescale is needed when considering the complexity of the complaint and then inform the resident of the expected timescale for response. Any extension must be no more than 10 working days without good reason, and the reason(s) must be clearly explained to the resident.  </w:t>
            </w:r>
          </w:p>
        </w:tc>
        <w:tc>
          <w:tcPr>
            <w:tcW w:w="1340" w:type="dxa"/>
            <w:vAlign w:val="center"/>
          </w:tcPr>
          <w:p w14:paraId="1906959F" w14:textId="77777777" w:rsidR="00CE5838" w:rsidRPr="00CE5838" w:rsidRDefault="00CE5838" w:rsidP="00CE5838">
            <w:pPr>
              <w:rPr>
                <w:sz w:val="24"/>
                <w:szCs w:val="24"/>
              </w:rPr>
            </w:pPr>
            <w:r w:rsidRPr="00CE5838">
              <w:rPr>
                <w:sz w:val="24"/>
                <w:szCs w:val="24"/>
              </w:rPr>
              <w:t>Yes</w:t>
            </w:r>
          </w:p>
        </w:tc>
        <w:tc>
          <w:tcPr>
            <w:tcW w:w="3827" w:type="dxa"/>
            <w:vAlign w:val="center"/>
          </w:tcPr>
          <w:p w14:paraId="18D2AD98" w14:textId="77777777" w:rsidR="007019C1" w:rsidRPr="00C92849" w:rsidRDefault="007019C1" w:rsidP="007019C1">
            <w:pPr>
              <w:rPr>
                <w:sz w:val="24"/>
                <w:szCs w:val="24"/>
              </w:rPr>
            </w:pPr>
            <w:hyperlink r:id="rId62" w:history="1">
              <w:r w:rsidRPr="00C92849">
                <w:rPr>
                  <w:rStyle w:val="Hyperlink"/>
                  <w:sz w:val="24"/>
                  <w:szCs w:val="24"/>
                </w:rPr>
                <w:t>Corporate and Housing Services Complaints Procedure</w:t>
              </w:r>
            </w:hyperlink>
          </w:p>
          <w:p w14:paraId="140C15BE" w14:textId="77777777" w:rsidR="00CE5838" w:rsidRPr="00CE5838" w:rsidRDefault="00CE5838" w:rsidP="007019C1">
            <w:pPr>
              <w:rPr>
                <w:sz w:val="24"/>
                <w:szCs w:val="24"/>
              </w:rPr>
            </w:pPr>
          </w:p>
        </w:tc>
        <w:tc>
          <w:tcPr>
            <w:tcW w:w="3293" w:type="dxa"/>
            <w:vAlign w:val="center"/>
          </w:tcPr>
          <w:p w14:paraId="2EAAE7E0" w14:textId="77777777" w:rsidR="00CE5838" w:rsidRPr="00CE5838" w:rsidRDefault="00CE5838" w:rsidP="00CE5838">
            <w:pPr>
              <w:rPr>
                <w:sz w:val="24"/>
                <w:szCs w:val="24"/>
              </w:rPr>
            </w:pPr>
            <w:r w:rsidRPr="00CE5838">
              <w:rPr>
                <w:sz w:val="24"/>
                <w:szCs w:val="24"/>
              </w:rPr>
              <w:t xml:space="preserve">If a complaint falls outside of the required response times and/or it is necessary to extend the response time, this will be done in agreement with the resident. </w:t>
            </w:r>
          </w:p>
          <w:p w14:paraId="6D8E4BA6" w14:textId="77777777" w:rsidR="00CE5838" w:rsidRPr="00CE5838" w:rsidRDefault="00CE5838" w:rsidP="00CE5838">
            <w:pPr>
              <w:rPr>
                <w:sz w:val="24"/>
                <w:szCs w:val="24"/>
              </w:rPr>
            </w:pPr>
          </w:p>
          <w:p w14:paraId="06F8FFE4" w14:textId="56B0F52B" w:rsidR="00CE5838" w:rsidRPr="00CE5838" w:rsidRDefault="00CE5838" w:rsidP="00CE5838">
            <w:pPr>
              <w:rPr>
                <w:sz w:val="24"/>
                <w:szCs w:val="24"/>
              </w:rPr>
            </w:pPr>
            <w:r w:rsidRPr="00CE5838">
              <w:rPr>
                <w:sz w:val="24"/>
                <w:szCs w:val="24"/>
              </w:rPr>
              <w:t xml:space="preserve">The extension will not be greater than 10 working days with the details </w:t>
            </w:r>
            <w:r w:rsidR="007019C1" w:rsidRPr="00CE5838">
              <w:rPr>
                <w:sz w:val="24"/>
                <w:szCs w:val="24"/>
              </w:rPr>
              <w:t>being confirmed</w:t>
            </w:r>
            <w:r w:rsidRPr="00CE5838">
              <w:rPr>
                <w:sz w:val="24"/>
                <w:szCs w:val="24"/>
              </w:rPr>
              <w:t xml:space="preserve"> in writing to them, with Ombudsman details provided, in case they wish to contact.</w:t>
            </w:r>
          </w:p>
          <w:p w14:paraId="197D868D" w14:textId="77777777" w:rsidR="00CE5838" w:rsidRPr="00CE5838" w:rsidRDefault="00CE5838" w:rsidP="00CE5838">
            <w:pPr>
              <w:rPr>
                <w:sz w:val="24"/>
                <w:szCs w:val="24"/>
              </w:rPr>
            </w:pPr>
          </w:p>
          <w:p w14:paraId="7F9F95F4" w14:textId="77777777" w:rsidR="00CE5838" w:rsidRPr="00CE5838" w:rsidRDefault="00CE5838" w:rsidP="00CE5838">
            <w:pPr>
              <w:rPr>
                <w:sz w:val="24"/>
                <w:szCs w:val="24"/>
              </w:rPr>
            </w:pPr>
            <w:r w:rsidRPr="00CE5838">
              <w:rPr>
                <w:sz w:val="24"/>
                <w:szCs w:val="24"/>
              </w:rPr>
              <w:lastRenderedPageBreak/>
              <w:t>This is explained on pages 6 – 9 of the procedure.</w:t>
            </w:r>
          </w:p>
          <w:p w14:paraId="28489D77" w14:textId="77777777" w:rsidR="00CE5838" w:rsidRPr="00CE5838" w:rsidRDefault="00CE5838" w:rsidP="00CE5838">
            <w:pPr>
              <w:rPr>
                <w:sz w:val="24"/>
                <w:szCs w:val="24"/>
              </w:rPr>
            </w:pPr>
          </w:p>
        </w:tc>
      </w:tr>
      <w:tr w:rsidR="00CE5838" w:rsidRPr="00CE5838" w14:paraId="600DE226" w14:textId="77777777" w:rsidTr="00E25645">
        <w:tc>
          <w:tcPr>
            <w:tcW w:w="1177" w:type="dxa"/>
            <w:vAlign w:val="center"/>
          </w:tcPr>
          <w:p w14:paraId="5F8F0514" w14:textId="77777777" w:rsidR="00CE5838" w:rsidRPr="00CE5838" w:rsidRDefault="00CE5838" w:rsidP="00CE5838">
            <w:pPr>
              <w:rPr>
                <w:sz w:val="24"/>
                <w:szCs w:val="24"/>
              </w:rPr>
            </w:pPr>
            <w:r w:rsidRPr="00CE5838">
              <w:rPr>
                <w:sz w:val="24"/>
                <w:szCs w:val="24"/>
              </w:rPr>
              <w:lastRenderedPageBreak/>
              <w:t>6.5</w:t>
            </w:r>
          </w:p>
        </w:tc>
        <w:tc>
          <w:tcPr>
            <w:tcW w:w="4537" w:type="dxa"/>
            <w:vAlign w:val="center"/>
          </w:tcPr>
          <w:p w14:paraId="0CC2A78F" w14:textId="77777777" w:rsidR="00CE5838" w:rsidRPr="00CE5838" w:rsidRDefault="00CE5838" w:rsidP="00CE5838">
            <w:pPr>
              <w:rPr>
                <w:sz w:val="24"/>
                <w:szCs w:val="24"/>
              </w:rPr>
            </w:pPr>
            <w:r w:rsidRPr="00CE5838">
              <w:rPr>
                <w:sz w:val="24"/>
                <w:szCs w:val="24"/>
              </w:rPr>
              <w:t>When an organisation informs a resident about an extension to these timescales, they must be provided with the contact details of the Ombudsman. </w:t>
            </w:r>
          </w:p>
        </w:tc>
        <w:tc>
          <w:tcPr>
            <w:tcW w:w="1340" w:type="dxa"/>
            <w:vAlign w:val="center"/>
          </w:tcPr>
          <w:p w14:paraId="22A2E3E1" w14:textId="77777777" w:rsidR="00CE5838" w:rsidRPr="00CE5838" w:rsidRDefault="00CE5838" w:rsidP="00CE5838">
            <w:pPr>
              <w:rPr>
                <w:sz w:val="24"/>
                <w:szCs w:val="24"/>
              </w:rPr>
            </w:pPr>
            <w:r w:rsidRPr="00CE5838">
              <w:rPr>
                <w:sz w:val="24"/>
                <w:szCs w:val="24"/>
              </w:rPr>
              <w:t>Yes</w:t>
            </w:r>
          </w:p>
        </w:tc>
        <w:tc>
          <w:tcPr>
            <w:tcW w:w="3827" w:type="dxa"/>
            <w:vAlign w:val="center"/>
          </w:tcPr>
          <w:p w14:paraId="5DBA61F7" w14:textId="77777777" w:rsidR="007019C1" w:rsidRPr="00C92849" w:rsidRDefault="007019C1" w:rsidP="007019C1">
            <w:pPr>
              <w:rPr>
                <w:sz w:val="24"/>
                <w:szCs w:val="24"/>
              </w:rPr>
            </w:pPr>
            <w:hyperlink r:id="rId63" w:history="1">
              <w:r w:rsidRPr="00C92849">
                <w:rPr>
                  <w:rStyle w:val="Hyperlink"/>
                  <w:sz w:val="24"/>
                  <w:szCs w:val="24"/>
                </w:rPr>
                <w:t>Corporate and Housing Services Complaints Procedure</w:t>
              </w:r>
            </w:hyperlink>
          </w:p>
          <w:p w14:paraId="32FDFF3C" w14:textId="77777777" w:rsidR="00CE5838" w:rsidRPr="00CE5838" w:rsidRDefault="00CE5838" w:rsidP="00CE5838">
            <w:pPr>
              <w:rPr>
                <w:sz w:val="24"/>
                <w:szCs w:val="24"/>
              </w:rPr>
            </w:pPr>
          </w:p>
        </w:tc>
        <w:tc>
          <w:tcPr>
            <w:tcW w:w="3293" w:type="dxa"/>
            <w:vAlign w:val="center"/>
          </w:tcPr>
          <w:p w14:paraId="55357132" w14:textId="77777777" w:rsidR="00CE5838" w:rsidRPr="00CE5838" w:rsidRDefault="00CE5838" w:rsidP="00CE5838">
            <w:pPr>
              <w:rPr>
                <w:sz w:val="24"/>
                <w:szCs w:val="24"/>
              </w:rPr>
            </w:pPr>
            <w:r w:rsidRPr="00CE5838">
              <w:rPr>
                <w:sz w:val="24"/>
                <w:szCs w:val="24"/>
              </w:rPr>
              <w:t xml:space="preserve">Any correspondence to the resident requesting and agreeing to an extension, will include Ombudsman details, in case they wish to contact them direct. </w:t>
            </w:r>
          </w:p>
          <w:p w14:paraId="7E44612E" w14:textId="77777777" w:rsidR="00CE5838" w:rsidRPr="00CE5838" w:rsidRDefault="00CE5838" w:rsidP="00CE5838">
            <w:pPr>
              <w:rPr>
                <w:sz w:val="24"/>
                <w:szCs w:val="24"/>
              </w:rPr>
            </w:pPr>
          </w:p>
          <w:p w14:paraId="20510FA2" w14:textId="77777777" w:rsidR="00CE5838" w:rsidRPr="00CE5838" w:rsidRDefault="00CE5838" w:rsidP="00CE5838">
            <w:pPr>
              <w:rPr>
                <w:sz w:val="24"/>
                <w:szCs w:val="24"/>
              </w:rPr>
            </w:pPr>
            <w:r w:rsidRPr="00CE5838">
              <w:rPr>
                <w:sz w:val="24"/>
                <w:szCs w:val="24"/>
              </w:rPr>
              <w:t>This is explained on pages 6 – 9 of the procedure.</w:t>
            </w:r>
          </w:p>
          <w:p w14:paraId="60D17F4F" w14:textId="77777777" w:rsidR="00CE5838" w:rsidRPr="00CE5838" w:rsidRDefault="00CE5838" w:rsidP="00CE5838">
            <w:pPr>
              <w:rPr>
                <w:sz w:val="24"/>
                <w:szCs w:val="24"/>
              </w:rPr>
            </w:pPr>
          </w:p>
        </w:tc>
      </w:tr>
      <w:tr w:rsidR="00CE5838" w:rsidRPr="00CE5838" w14:paraId="36C5C4A1" w14:textId="77777777" w:rsidTr="00E25645">
        <w:tc>
          <w:tcPr>
            <w:tcW w:w="1177" w:type="dxa"/>
            <w:vAlign w:val="center"/>
          </w:tcPr>
          <w:p w14:paraId="0FA9AD97" w14:textId="77777777" w:rsidR="00CE5838" w:rsidRPr="00CE5838" w:rsidRDefault="00CE5838" w:rsidP="00CE5838">
            <w:pPr>
              <w:rPr>
                <w:sz w:val="24"/>
                <w:szCs w:val="24"/>
              </w:rPr>
            </w:pPr>
            <w:r w:rsidRPr="00CE5838">
              <w:rPr>
                <w:sz w:val="24"/>
                <w:szCs w:val="24"/>
              </w:rPr>
              <w:t>6.6</w:t>
            </w:r>
          </w:p>
        </w:tc>
        <w:tc>
          <w:tcPr>
            <w:tcW w:w="4537" w:type="dxa"/>
            <w:vAlign w:val="center"/>
          </w:tcPr>
          <w:p w14:paraId="7B752EE7" w14:textId="77777777" w:rsidR="00CE5838" w:rsidRPr="00CE5838" w:rsidRDefault="00CE5838" w:rsidP="00CE5838">
            <w:pPr>
              <w:rPr>
                <w:sz w:val="24"/>
                <w:szCs w:val="24"/>
              </w:rPr>
            </w:pPr>
            <w:r w:rsidRPr="00CE5838">
              <w:rPr>
                <w:sz w:val="24"/>
                <w:szCs w:val="24"/>
              </w:rPr>
              <w:t xml:space="preserve">A complaint response must be provided to the resident when the answer to the complaint is known, not when the outstanding actions required to address the issue are completed. Outstanding actions must still be tracked and actioned </w:t>
            </w:r>
            <w:r w:rsidRPr="00CE5838">
              <w:rPr>
                <w:sz w:val="24"/>
                <w:szCs w:val="24"/>
              </w:rPr>
              <w:lastRenderedPageBreak/>
              <w:t>promptly with appropriate updates provided to the resident.   </w:t>
            </w:r>
          </w:p>
        </w:tc>
        <w:tc>
          <w:tcPr>
            <w:tcW w:w="1340" w:type="dxa"/>
            <w:vAlign w:val="center"/>
          </w:tcPr>
          <w:p w14:paraId="599544D5" w14:textId="77777777" w:rsidR="00CE5838" w:rsidRPr="00CE5838" w:rsidRDefault="00CE5838" w:rsidP="00CE5838">
            <w:pPr>
              <w:rPr>
                <w:sz w:val="24"/>
                <w:szCs w:val="24"/>
              </w:rPr>
            </w:pPr>
            <w:r w:rsidRPr="00CE5838">
              <w:rPr>
                <w:sz w:val="24"/>
                <w:szCs w:val="24"/>
              </w:rPr>
              <w:lastRenderedPageBreak/>
              <w:t>Yes</w:t>
            </w:r>
          </w:p>
        </w:tc>
        <w:tc>
          <w:tcPr>
            <w:tcW w:w="3827" w:type="dxa"/>
            <w:vAlign w:val="center"/>
          </w:tcPr>
          <w:p w14:paraId="524D176C" w14:textId="77777777" w:rsidR="007019C1" w:rsidRPr="00C92849" w:rsidRDefault="007019C1" w:rsidP="007019C1">
            <w:pPr>
              <w:rPr>
                <w:sz w:val="24"/>
                <w:szCs w:val="24"/>
              </w:rPr>
            </w:pPr>
            <w:hyperlink r:id="rId64" w:history="1">
              <w:r w:rsidRPr="00C92849">
                <w:rPr>
                  <w:rStyle w:val="Hyperlink"/>
                  <w:sz w:val="24"/>
                  <w:szCs w:val="24"/>
                </w:rPr>
                <w:t>Corporate and Housing Services Complaints Procedure</w:t>
              </w:r>
            </w:hyperlink>
          </w:p>
          <w:p w14:paraId="6935FA63" w14:textId="77777777" w:rsidR="00CE5838" w:rsidRPr="00CE5838" w:rsidRDefault="00CE5838" w:rsidP="007019C1">
            <w:pPr>
              <w:rPr>
                <w:sz w:val="24"/>
                <w:szCs w:val="24"/>
              </w:rPr>
            </w:pPr>
          </w:p>
        </w:tc>
        <w:tc>
          <w:tcPr>
            <w:tcW w:w="3293" w:type="dxa"/>
            <w:vAlign w:val="center"/>
          </w:tcPr>
          <w:p w14:paraId="56D398BB" w14:textId="77777777" w:rsidR="00CE5838" w:rsidRPr="00CE5838" w:rsidRDefault="00CE5838" w:rsidP="00CE5838">
            <w:pPr>
              <w:rPr>
                <w:sz w:val="24"/>
                <w:szCs w:val="24"/>
              </w:rPr>
            </w:pPr>
            <w:r w:rsidRPr="00CE5838">
              <w:rPr>
                <w:sz w:val="24"/>
                <w:szCs w:val="24"/>
              </w:rPr>
              <w:t xml:space="preserve">A complaint is responded to at either stage when all the information for the response is known.  </w:t>
            </w:r>
          </w:p>
          <w:p w14:paraId="0E9725F0" w14:textId="77777777" w:rsidR="00CE5838" w:rsidRPr="00CE5838" w:rsidRDefault="00CE5838" w:rsidP="00CE5838">
            <w:pPr>
              <w:rPr>
                <w:sz w:val="24"/>
                <w:szCs w:val="24"/>
              </w:rPr>
            </w:pPr>
          </w:p>
          <w:p w14:paraId="57972028" w14:textId="77777777" w:rsidR="00CE5838" w:rsidRPr="00CE5838" w:rsidRDefault="00CE5838" w:rsidP="00CE5838">
            <w:pPr>
              <w:rPr>
                <w:sz w:val="24"/>
                <w:szCs w:val="24"/>
              </w:rPr>
            </w:pPr>
            <w:r w:rsidRPr="00CE5838">
              <w:rPr>
                <w:sz w:val="24"/>
                <w:szCs w:val="24"/>
              </w:rPr>
              <w:t xml:space="preserve">Reference will be made in the response </w:t>
            </w:r>
            <w:r w:rsidRPr="00CE5838">
              <w:rPr>
                <w:sz w:val="24"/>
                <w:szCs w:val="24"/>
              </w:rPr>
              <w:lastRenderedPageBreak/>
              <w:t xml:space="preserve">regarding any outstanding tasks that will be completed after the letter has been issued. </w:t>
            </w:r>
          </w:p>
          <w:p w14:paraId="5BB992AB" w14:textId="77777777" w:rsidR="00CE5838" w:rsidRPr="00CE5838" w:rsidRDefault="00CE5838" w:rsidP="00CE5838">
            <w:pPr>
              <w:rPr>
                <w:sz w:val="24"/>
                <w:szCs w:val="24"/>
              </w:rPr>
            </w:pPr>
          </w:p>
          <w:p w14:paraId="793C98C9" w14:textId="77777777" w:rsidR="00CE5838" w:rsidRPr="00CE5838" w:rsidRDefault="00CE5838" w:rsidP="00CE5838">
            <w:pPr>
              <w:rPr>
                <w:sz w:val="24"/>
                <w:szCs w:val="24"/>
              </w:rPr>
            </w:pPr>
            <w:r w:rsidRPr="00CE5838">
              <w:rPr>
                <w:sz w:val="24"/>
                <w:szCs w:val="24"/>
              </w:rPr>
              <w:t>This is explained on page 6 of the procedure.</w:t>
            </w:r>
          </w:p>
          <w:p w14:paraId="24BE6217" w14:textId="77777777" w:rsidR="00CE5838" w:rsidRPr="00CE5838" w:rsidRDefault="00CE5838" w:rsidP="00CE5838">
            <w:pPr>
              <w:rPr>
                <w:sz w:val="24"/>
                <w:szCs w:val="24"/>
              </w:rPr>
            </w:pPr>
          </w:p>
        </w:tc>
      </w:tr>
      <w:tr w:rsidR="00CE5838" w:rsidRPr="00CE5838" w14:paraId="0223254E" w14:textId="77777777" w:rsidTr="00E25645">
        <w:tc>
          <w:tcPr>
            <w:tcW w:w="1177" w:type="dxa"/>
            <w:vAlign w:val="center"/>
          </w:tcPr>
          <w:p w14:paraId="5C1517C6" w14:textId="77777777" w:rsidR="00CE5838" w:rsidRPr="00CE5838" w:rsidRDefault="00CE5838" w:rsidP="00CE5838">
            <w:pPr>
              <w:rPr>
                <w:sz w:val="24"/>
                <w:szCs w:val="24"/>
              </w:rPr>
            </w:pPr>
            <w:r w:rsidRPr="00CE5838">
              <w:rPr>
                <w:sz w:val="24"/>
                <w:szCs w:val="24"/>
              </w:rPr>
              <w:lastRenderedPageBreak/>
              <w:t>6.7</w:t>
            </w:r>
          </w:p>
        </w:tc>
        <w:tc>
          <w:tcPr>
            <w:tcW w:w="4537" w:type="dxa"/>
            <w:vAlign w:val="center"/>
          </w:tcPr>
          <w:p w14:paraId="303DE51E" w14:textId="77777777" w:rsidR="00CE5838" w:rsidRPr="00CE5838" w:rsidRDefault="00CE5838" w:rsidP="00CE5838">
            <w:pPr>
              <w:rPr>
                <w:sz w:val="24"/>
                <w:szCs w:val="24"/>
              </w:rPr>
            </w:pPr>
            <w:r w:rsidRPr="00CE5838">
              <w:rPr>
                <w:sz w:val="24"/>
                <w:szCs w:val="24"/>
              </w:rPr>
              <w:t>Landlords must address all points raised in the complaint definition and provide clear reasons for any decisions, referencing the relevant policy, law and good practice where appropriate. </w:t>
            </w:r>
          </w:p>
        </w:tc>
        <w:tc>
          <w:tcPr>
            <w:tcW w:w="1340" w:type="dxa"/>
            <w:vAlign w:val="center"/>
          </w:tcPr>
          <w:p w14:paraId="518B6FBD" w14:textId="77777777" w:rsidR="00CE5838" w:rsidRPr="00CE5838" w:rsidRDefault="00CE5838" w:rsidP="00CE5838">
            <w:pPr>
              <w:rPr>
                <w:sz w:val="24"/>
                <w:szCs w:val="24"/>
              </w:rPr>
            </w:pPr>
            <w:r w:rsidRPr="00CE5838">
              <w:rPr>
                <w:sz w:val="24"/>
                <w:szCs w:val="24"/>
              </w:rPr>
              <w:t>Yes</w:t>
            </w:r>
          </w:p>
        </w:tc>
        <w:tc>
          <w:tcPr>
            <w:tcW w:w="3827" w:type="dxa"/>
            <w:vAlign w:val="center"/>
          </w:tcPr>
          <w:p w14:paraId="6AA40A06" w14:textId="77777777" w:rsidR="007019C1" w:rsidRPr="00C92849" w:rsidRDefault="007019C1" w:rsidP="007019C1">
            <w:pPr>
              <w:rPr>
                <w:sz w:val="24"/>
                <w:szCs w:val="24"/>
              </w:rPr>
            </w:pPr>
            <w:hyperlink r:id="rId65" w:history="1">
              <w:r w:rsidRPr="00C92849">
                <w:rPr>
                  <w:rStyle w:val="Hyperlink"/>
                  <w:sz w:val="24"/>
                  <w:szCs w:val="24"/>
                </w:rPr>
                <w:t>Corporate and Housing Services Complaints Procedure</w:t>
              </w:r>
            </w:hyperlink>
          </w:p>
          <w:p w14:paraId="5CA5B335" w14:textId="77777777" w:rsidR="00CE5838" w:rsidRPr="00CE5838" w:rsidRDefault="00CE5838" w:rsidP="007019C1">
            <w:pPr>
              <w:rPr>
                <w:sz w:val="24"/>
                <w:szCs w:val="24"/>
              </w:rPr>
            </w:pPr>
          </w:p>
        </w:tc>
        <w:tc>
          <w:tcPr>
            <w:tcW w:w="3293" w:type="dxa"/>
            <w:vAlign w:val="center"/>
          </w:tcPr>
          <w:p w14:paraId="5BD8DE15" w14:textId="77777777" w:rsidR="00CE5838" w:rsidRPr="00CE5838" w:rsidRDefault="00CE5838" w:rsidP="00CE5838">
            <w:pPr>
              <w:rPr>
                <w:sz w:val="24"/>
                <w:szCs w:val="24"/>
              </w:rPr>
            </w:pPr>
            <w:r w:rsidRPr="00CE5838">
              <w:rPr>
                <w:sz w:val="24"/>
                <w:szCs w:val="24"/>
              </w:rPr>
              <w:t>All points within a complaint are addressed, with clear reasoning provided for decisions that are made.</w:t>
            </w:r>
          </w:p>
          <w:p w14:paraId="29CC9FB3" w14:textId="77777777" w:rsidR="00CE5838" w:rsidRPr="00CE5838" w:rsidRDefault="00CE5838" w:rsidP="00CE5838">
            <w:pPr>
              <w:rPr>
                <w:sz w:val="24"/>
                <w:szCs w:val="24"/>
              </w:rPr>
            </w:pPr>
          </w:p>
          <w:p w14:paraId="2A17683A" w14:textId="77777777" w:rsidR="00CE5838" w:rsidRPr="00CE5838" w:rsidRDefault="00CE5838" w:rsidP="00CE5838">
            <w:pPr>
              <w:rPr>
                <w:sz w:val="24"/>
                <w:szCs w:val="24"/>
              </w:rPr>
            </w:pPr>
            <w:r w:rsidRPr="00CE5838">
              <w:rPr>
                <w:sz w:val="24"/>
                <w:szCs w:val="24"/>
              </w:rPr>
              <w:t>If appropriate to do, reference will be made to relevant policy, law and good practice,</w:t>
            </w:r>
          </w:p>
          <w:p w14:paraId="5F063683" w14:textId="77777777" w:rsidR="00CE5838" w:rsidRPr="00CE5838" w:rsidRDefault="00CE5838" w:rsidP="00CE5838">
            <w:pPr>
              <w:rPr>
                <w:sz w:val="24"/>
                <w:szCs w:val="24"/>
              </w:rPr>
            </w:pPr>
          </w:p>
          <w:p w14:paraId="0C661756" w14:textId="77777777" w:rsidR="00CE5838" w:rsidRPr="00CE5838" w:rsidRDefault="00CE5838" w:rsidP="00CE5838">
            <w:pPr>
              <w:rPr>
                <w:sz w:val="24"/>
                <w:szCs w:val="24"/>
              </w:rPr>
            </w:pPr>
            <w:r w:rsidRPr="00CE5838">
              <w:rPr>
                <w:sz w:val="24"/>
                <w:szCs w:val="24"/>
              </w:rPr>
              <w:t xml:space="preserve">This is explained on pages 6 - 9 of the procedure. </w:t>
            </w:r>
          </w:p>
          <w:p w14:paraId="4399E641" w14:textId="77777777" w:rsidR="00CE5838" w:rsidRPr="00CE5838" w:rsidRDefault="00CE5838" w:rsidP="00CE5838">
            <w:pPr>
              <w:rPr>
                <w:sz w:val="24"/>
                <w:szCs w:val="24"/>
              </w:rPr>
            </w:pPr>
          </w:p>
        </w:tc>
      </w:tr>
      <w:tr w:rsidR="00CE5838" w:rsidRPr="00CE5838" w14:paraId="4B262907" w14:textId="77777777" w:rsidTr="00E25645">
        <w:tc>
          <w:tcPr>
            <w:tcW w:w="1177" w:type="dxa"/>
            <w:vAlign w:val="center"/>
          </w:tcPr>
          <w:p w14:paraId="195AE513" w14:textId="77777777" w:rsidR="00CE5838" w:rsidRPr="00CE5838" w:rsidRDefault="00CE5838" w:rsidP="00CE5838">
            <w:pPr>
              <w:rPr>
                <w:sz w:val="24"/>
                <w:szCs w:val="24"/>
              </w:rPr>
            </w:pPr>
            <w:r w:rsidRPr="00CE5838">
              <w:rPr>
                <w:sz w:val="24"/>
                <w:szCs w:val="24"/>
              </w:rPr>
              <w:lastRenderedPageBreak/>
              <w:t>6.8</w:t>
            </w:r>
          </w:p>
        </w:tc>
        <w:tc>
          <w:tcPr>
            <w:tcW w:w="4537" w:type="dxa"/>
            <w:vAlign w:val="center"/>
          </w:tcPr>
          <w:p w14:paraId="4F12C52C" w14:textId="727CB18F" w:rsidR="00CE5838" w:rsidRPr="00CE5838" w:rsidRDefault="00CE5838" w:rsidP="00CE5838">
            <w:pPr>
              <w:rPr>
                <w:sz w:val="24"/>
                <w:szCs w:val="24"/>
              </w:rPr>
            </w:pPr>
            <w:r w:rsidRPr="00CE5838">
              <w:rPr>
                <w:sz w:val="24"/>
                <w:szCs w:val="24"/>
              </w:rPr>
              <w:t xml:space="preserve">Where residents raise additional complaints during the investigation, these must be incorporated into the stage 1 response if they are </w:t>
            </w:r>
            <w:r w:rsidR="00CA6473" w:rsidRPr="00CE5838">
              <w:rPr>
                <w:sz w:val="24"/>
                <w:szCs w:val="24"/>
              </w:rPr>
              <w:t>related,</w:t>
            </w:r>
            <w:r w:rsidRPr="00CE5838">
              <w:rPr>
                <w:sz w:val="24"/>
                <w:szCs w:val="24"/>
              </w:rPr>
              <w:t xml:space="preserve"> and the stage 1 response has not been issued. Where the stage 1 response has been issued, the new issues are unrelated to the issues already being investigated or it would unreasonably delay the response, the new issues must be logged as a new complaint. </w:t>
            </w:r>
          </w:p>
        </w:tc>
        <w:tc>
          <w:tcPr>
            <w:tcW w:w="1340" w:type="dxa"/>
            <w:vAlign w:val="center"/>
          </w:tcPr>
          <w:p w14:paraId="1E230D77" w14:textId="77777777" w:rsidR="00CE5838" w:rsidRPr="00CE5838" w:rsidRDefault="00CE5838" w:rsidP="00CE5838">
            <w:pPr>
              <w:rPr>
                <w:sz w:val="24"/>
                <w:szCs w:val="24"/>
              </w:rPr>
            </w:pPr>
            <w:r w:rsidRPr="00CE5838">
              <w:rPr>
                <w:sz w:val="24"/>
                <w:szCs w:val="24"/>
              </w:rPr>
              <w:t>Yes</w:t>
            </w:r>
          </w:p>
        </w:tc>
        <w:tc>
          <w:tcPr>
            <w:tcW w:w="3827" w:type="dxa"/>
            <w:vAlign w:val="center"/>
          </w:tcPr>
          <w:p w14:paraId="3221883C" w14:textId="77777777" w:rsidR="007019C1" w:rsidRPr="00C92849" w:rsidRDefault="007019C1" w:rsidP="007019C1">
            <w:pPr>
              <w:rPr>
                <w:sz w:val="24"/>
                <w:szCs w:val="24"/>
              </w:rPr>
            </w:pPr>
            <w:hyperlink r:id="rId66" w:history="1">
              <w:r w:rsidRPr="00C92849">
                <w:rPr>
                  <w:rStyle w:val="Hyperlink"/>
                  <w:sz w:val="24"/>
                  <w:szCs w:val="24"/>
                </w:rPr>
                <w:t>Corporate and Housing Services Complaints Procedure</w:t>
              </w:r>
            </w:hyperlink>
          </w:p>
          <w:p w14:paraId="3DE34804" w14:textId="77777777" w:rsidR="00CE5838" w:rsidRPr="00CE5838" w:rsidRDefault="00CE5838" w:rsidP="007019C1">
            <w:pPr>
              <w:rPr>
                <w:sz w:val="24"/>
                <w:szCs w:val="24"/>
              </w:rPr>
            </w:pPr>
          </w:p>
        </w:tc>
        <w:tc>
          <w:tcPr>
            <w:tcW w:w="3293" w:type="dxa"/>
            <w:vAlign w:val="center"/>
          </w:tcPr>
          <w:p w14:paraId="534E9E83" w14:textId="1471196F" w:rsidR="00CE5838" w:rsidRPr="00CE5838" w:rsidRDefault="00CE5838" w:rsidP="00CE5838">
            <w:pPr>
              <w:rPr>
                <w:sz w:val="24"/>
                <w:szCs w:val="24"/>
              </w:rPr>
            </w:pPr>
            <w:r w:rsidRPr="00CE5838">
              <w:rPr>
                <w:sz w:val="24"/>
                <w:szCs w:val="24"/>
              </w:rPr>
              <w:t xml:space="preserve">If additional information is received that is related to the current complaint and the Stage One </w:t>
            </w:r>
            <w:r w:rsidR="00CA6473" w:rsidRPr="00CE5838">
              <w:rPr>
                <w:sz w:val="24"/>
                <w:szCs w:val="24"/>
              </w:rPr>
              <w:t>response has</w:t>
            </w:r>
            <w:r w:rsidRPr="00CE5838">
              <w:rPr>
                <w:sz w:val="24"/>
                <w:szCs w:val="24"/>
              </w:rPr>
              <w:t xml:space="preserve"> not been issued, the additional information will be included in the complaint. </w:t>
            </w:r>
          </w:p>
          <w:p w14:paraId="0A23F85C" w14:textId="77777777" w:rsidR="00CE5838" w:rsidRPr="00CE5838" w:rsidRDefault="00CE5838" w:rsidP="00CE5838">
            <w:pPr>
              <w:rPr>
                <w:sz w:val="24"/>
                <w:szCs w:val="24"/>
              </w:rPr>
            </w:pPr>
          </w:p>
          <w:p w14:paraId="20FBA310" w14:textId="77777777" w:rsidR="00CE5838" w:rsidRPr="00CE5838" w:rsidRDefault="00CE5838" w:rsidP="00CE5838">
            <w:pPr>
              <w:rPr>
                <w:sz w:val="24"/>
                <w:szCs w:val="24"/>
              </w:rPr>
            </w:pPr>
            <w:r w:rsidRPr="00CE5838">
              <w:rPr>
                <w:sz w:val="24"/>
                <w:szCs w:val="24"/>
              </w:rPr>
              <w:t>If the response has been issued, or the new information is unrelated to the existing complaint then a new complaint will be accepted.</w:t>
            </w:r>
          </w:p>
          <w:p w14:paraId="70AB54C8" w14:textId="77777777" w:rsidR="00CE5838" w:rsidRPr="00CE5838" w:rsidRDefault="00CE5838" w:rsidP="00CE5838">
            <w:pPr>
              <w:rPr>
                <w:sz w:val="24"/>
                <w:szCs w:val="24"/>
              </w:rPr>
            </w:pPr>
          </w:p>
          <w:p w14:paraId="77E070CB" w14:textId="77777777" w:rsidR="00CE5838" w:rsidRPr="00CE5838" w:rsidRDefault="00CE5838" w:rsidP="00CE5838">
            <w:pPr>
              <w:rPr>
                <w:sz w:val="24"/>
                <w:szCs w:val="24"/>
              </w:rPr>
            </w:pPr>
            <w:r w:rsidRPr="00CE5838">
              <w:rPr>
                <w:sz w:val="24"/>
                <w:szCs w:val="24"/>
              </w:rPr>
              <w:t xml:space="preserve">This is explained on page 8 of the procedure. </w:t>
            </w:r>
          </w:p>
          <w:p w14:paraId="78540A90" w14:textId="77777777" w:rsidR="00CE5838" w:rsidRPr="00CE5838" w:rsidRDefault="00CE5838" w:rsidP="00CE5838">
            <w:pPr>
              <w:rPr>
                <w:sz w:val="24"/>
                <w:szCs w:val="24"/>
              </w:rPr>
            </w:pPr>
          </w:p>
        </w:tc>
      </w:tr>
      <w:tr w:rsidR="00CE5838" w:rsidRPr="00CE5838" w14:paraId="7CD4FEED" w14:textId="77777777" w:rsidTr="00E25645">
        <w:tc>
          <w:tcPr>
            <w:tcW w:w="1177" w:type="dxa"/>
            <w:vAlign w:val="center"/>
          </w:tcPr>
          <w:p w14:paraId="1200CEFB" w14:textId="77777777" w:rsidR="00CE5838" w:rsidRPr="00CE5838" w:rsidRDefault="00CE5838" w:rsidP="00CE5838">
            <w:pPr>
              <w:rPr>
                <w:sz w:val="24"/>
                <w:szCs w:val="24"/>
              </w:rPr>
            </w:pPr>
            <w:r w:rsidRPr="00CE5838">
              <w:rPr>
                <w:sz w:val="24"/>
                <w:szCs w:val="24"/>
              </w:rPr>
              <w:t>6.9</w:t>
            </w:r>
          </w:p>
        </w:tc>
        <w:tc>
          <w:tcPr>
            <w:tcW w:w="4537" w:type="dxa"/>
            <w:vAlign w:val="center"/>
          </w:tcPr>
          <w:p w14:paraId="44113A11" w14:textId="77777777" w:rsidR="00CE5838" w:rsidRPr="00CE5838" w:rsidRDefault="00CE5838" w:rsidP="00CE5838">
            <w:pPr>
              <w:rPr>
                <w:sz w:val="24"/>
                <w:szCs w:val="24"/>
              </w:rPr>
            </w:pPr>
            <w:r w:rsidRPr="00CE5838">
              <w:rPr>
                <w:sz w:val="24"/>
                <w:szCs w:val="24"/>
              </w:rPr>
              <w:t>Landlords must confirm the following in writing to the resident at the completion of stage 1 in clear, plain language:  </w:t>
            </w:r>
          </w:p>
          <w:p w14:paraId="63ED7192" w14:textId="06258472" w:rsidR="00CE5838" w:rsidRPr="00CE5838" w:rsidRDefault="00CE5838" w:rsidP="0038340A">
            <w:pPr>
              <w:numPr>
                <w:ilvl w:val="0"/>
                <w:numId w:val="28"/>
              </w:numPr>
              <w:rPr>
                <w:sz w:val="24"/>
                <w:szCs w:val="24"/>
              </w:rPr>
            </w:pPr>
            <w:r w:rsidRPr="00CE5838">
              <w:rPr>
                <w:sz w:val="24"/>
                <w:szCs w:val="24"/>
              </w:rPr>
              <w:lastRenderedPageBreak/>
              <w:t xml:space="preserve">the complaint </w:t>
            </w:r>
            <w:r w:rsidR="00CA6473" w:rsidRPr="00CE5838">
              <w:rPr>
                <w:sz w:val="24"/>
                <w:szCs w:val="24"/>
              </w:rPr>
              <w:t>stage.</w:t>
            </w:r>
            <w:r w:rsidRPr="00CE5838">
              <w:rPr>
                <w:sz w:val="24"/>
                <w:szCs w:val="24"/>
              </w:rPr>
              <w:t> </w:t>
            </w:r>
          </w:p>
          <w:p w14:paraId="272ACE40" w14:textId="62A7A7DA" w:rsidR="00CE5838" w:rsidRPr="00CE5838" w:rsidRDefault="00CE5838" w:rsidP="0038340A">
            <w:pPr>
              <w:numPr>
                <w:ilvl w:val="0"/>
                <w:numId w:val="28"/>
              </w:numPr>
              <w:rPr>
                <w:sz w:val="24"/>
                <w:szCs w:val="24"/>
              </w:rPr>
            </w:pPr>
            <w:r w:rsidRPr="00CE5838">
              <w:rPr>
                <w:sz w:val="24"/>
                <w:szCs w:val="24"/>
              </w:rPr>
              <w:t xml:space="preserve">the complaint </w:t>
            </w:r>
            <w:r w:rsidR="00CA6473" w:rsidRPr="00CE5838">
              <w:rPr>
                <w:sz w:val="24"/>
                <w:szCs w:val="24"/>
              </w:rPr>
              <w:t>definition.</w:t>
            </w:r>
          </w:p>
          <w:p w14:paraId="3037296B" w14:textId="13DA9D12" w:rsidR="00CE5838" w:rsidRPr="00CE5838" w:rsidRDefault="00CE5838" w:rsidP="0038340A">
            <w:pPr>
              <w:numPr>
                <w:ilvl w:val="0"/>
                <w:numId w:val="28"/>
              </w:numPr>
              <w:rPr>
                <w:sz w:val="24"/>
                <w:szCs w:val="24"/>
              </w:rPr>
            </w:pPr>
            <w:r w:rsidRPr="00CE5838">
              <w:rPr>
                <w:sz w:val="24"/>
                <w:szCs w:val="24"/>
              </w:rPr>
              <w:t xml:space="preserve">the decision on the </w:t>
            </w:r>
            <w:r w:rsidR="00CA6473" w:rsidRPr="00CE5838">
              <w:rPr>
                <w:sz w:val="24"/>
                <w:szCs w:val="24"/>
              </w:rPr>
              <w:t>complaint.</w:t>
            </w:r>
          </w:p>
          <w:p w14:paraId="4F3CC23D" w14:textId="5957929D" w:rsidR="00CE5838" w:rsidRPr="00CE5838" w:rsidRDefault="00CE5838" w:rsidP="0038340A">
            <w:pPr>
              <w:numPr>
                <w:ilvl w:val="0"/>
                <w:numId w:val="28"/>
              </w:numPr>
              <w:rPr>
                <w:sz w:val="24"/>
                <w:szCs w:val="24"/>
              </w:rPr>
            </w:pPr>
            <w:r w:rsidRPr="00CE5838">
              <w:rPr>
                <w:sz w:val="24"/>
                <w:szCs w:val="24"/>
              </w:rPr>
              <w:t xml:space="preserve">the reasons for any decisions </w:t>
            </w:r>
            <w:r w:rsidR="00CA6473" w:rsidRPr="00CE5838">
              <w:rPr>
                <w:sz w:val="24"/>
                <w:szCs w:val="24"/>
              </w:rPr>
              <w:t>made.</w:t>
            </w:r>
            <w:r w:rsidRPr="00CE5838">
              <w:rPr>
                <w:sz w:val="24"/>
                <w:szCs w:val="24"/>
              </w:rPr>
              <w:t> </w:t>
            </w:r>
          </w:p>
          <w:p w14:paraId="68F48C3A" w14:textId="1AA668BA" w:rsidR="00CE5838" w:rsidRPr="00CE5838" w:rsidRDefault="00CE5838" w:rsidP="0038340A">
            <w:pPr>
              <w:numPr>
                <w:ilvl w:val="0"/>
                <w:numId w:val="29"/>
              </w:numPr>
              <w:rPr>
                <w:sz w:val="24"/>
                <w:szCs w:val="24"/>
              </w:rPr>
            </w:pPr>
            <w:r w:rsidRPr="00CE5838">
              <w:rPr>
                <w:sz w:val="24"/>
                <w:szCs w:val="24"/>
              </w:rPr>
              <w:t xml:space="preserve">the details of any remedy offered to put things </w:t>
            </w:r>
            <w:r w:rsidR="00CA6473" w:rsidRPr="00CE5838">
              <w:rPr>
                <w:sz w:val="24"/>
                <w:szCs w:val="24"/>
              </w:rPr>
              <w:t>right.</w:t>
            </w:r>
            <w:r w:rsidRPr="00CE5838">
              <w:rPr>
                <w:sz w:val="24"/>
                <w:szCs w:val="24"/>
              </w:rPr>
              <w:t> </w:t>
            </w:r>
          </w:p>
          <w:p w14:paraId="08B486C2" w14:textId="77777777" w:rsidR="00CE5838" w:rsidRPr="00CE5838" w:rsidRDefault="00CE5838" w:rsidP="0038340A">
            <w:pPr>
              <w:numPr>
                <w:ilvl w:val="0"/>
                <w:numId w:val="30"/>
              </w:numPr>
              <w:rPr>
                <w:sz w:val="24"/>
                <w:szCs w:val="24"/>
              </w:rPr>
            </w:pPr>
            <w:r w:rsidRPr="00CE5838">
              <w:rPr>
                <w:sz w:val="24"/>
                <w:szCs w:val="24"/>
              </w:rPr>
              <w:t>details of any outstanding actions; and </w:t>
            </w:r>
          </w:p>
          <w:p w14:paraId="10A2735B" w14:textId="77777777" w:rsidR="00CE5838" w:rsidRPr="00CE5838" w:rsidRDefault="00CE5838" w:rsidP="0038340A">
            <w:pPr>
              <w:numPr>
                <w:ilvl w:val="0"/>
                <w:numId w:val="31"/>
              </w:numPr>
              <w:rPr>
                <w:sz w:val="24"/>
                <w:szCs w:val="24"/>
              </w:rPr>
            </w:pPr>
            <w:r w:rsidRPr="00CE5838">
              <w:rPr>
                <w:sz w:val="24"/>
                <w:szCs w:val="24"/>
              </w:rPr>
              <w:t>details of how to escalate the matter to stage 2 if the individual is not satisfied with the response. </w:t>
            </w:r>
          </w:p>
        </w:tc>
        <w:tc>
          <w:tcPr>
            <w:tcW w:w="1340" w:type="dxa"/>
            <w:vAlign w:val="center"/>
          </w:tcPr>
          <w:p w14:paraId="43302A59" w14:textId="77777777" w:rsidR="00CE5838" w:rsidRPr="00CE5838" w:rsidRDefault="00CE5838" w:rsidP="00CE5838">
            <w:pPr>
              <w:rPr>
                <w:sz w:val="24"/>
                <w:szCs w:val="24"/>
              </w:rPr>
            </w:pPr>
            <w:r w:rsidRPr="00CE5838">
              <w:rPr>
                <w:sz w:val="24"/>
                <w:szCs w:val="24"/>
              </w:rPr>
              <w:lastRenderedPageBreak/>
              <w:t xml:space="preserve">Yes </w:t>
            </w:r>
          </w:p>
        </w:tc>
        <w:tc>
          <w:tcPr>
            <w:tcW w:w="3827" w:type="dxa"/>
            <w:vAlign w:val="center"/>
          </w:tcPr>
          <w:p w14:paraId="4B742988" w14:textId="77777777" w:rsidR="007019C1" w:rsidRPr="00C92849" w:rsidRDefault="007019C1" w:rsidP="007019C1">
            <w:pPr>
              <w:rPr>
                <w:sz w:val="24"/>
                <w:szCs w:val="24"/>
              </w:rPr>
            </w:pPr>
            <w:hyperlink r:id="rId67" w:history="1">
              <w:r w:rsidRPr="00C92849">
                <w:rPr>
                  <w:rStyle w:val="Hyperlink"/>
                  <w:sz w:val="24"/>
                  <w:szCs w:val="24"/>
                </w:rPr>
                <w:t>Corporate and Housing Services Complaints Procedure</w:t>
              </w:r>
            </w:hyperlink>
          </w:p>
          <w:p w14:paraId="7BA99DBE" w14:textId="77777777" w:rsidR="00CE5838" w:rsidRPr="00CE5838" w:rsidRDefault="00CE5838" w:rsidP="007019C1">
            <w:pPr>
              <w:rPr>
                <w:sz w:val="24"/>
                <w:szCs w:val="24"/>
              </w:rPr>
            </w:pPr>
          </w:p>
        </w:tc>
        <w:tc>
          <w:tcPr>
            <w:tcW w:w="3293" w:type="dxa"/>
            <w:vAlign w:val="center"/>
          </w:tcPr>
          <w:p w14:paraId="351569F3" w14:textId="77777777" w:rsidR="00CE5838" w:rsidRPr="00CE5838" w:rsidRDefault="00CE5838" w:rsidP="00CE5838">
            <w:pPr>
              <w:rPr>
                <w:sz w:val="24"/>
                <w:szCs w:val="24"/>
              </w:rPr>
            </w:pPr>
            <w:r w:rsidRPr="00CE5838">
              <w:rPr>
                <w:sz w:val="24"/>
                <w:szCs w:val="24"/>
              </w:rPr>
              <w:t xml:space="preserve">Response letters to residents clearly cover all points required for inclusion at Stage One. </w:t>
            </w:r>
          </w:p>
          <w:p w14:paraId="118E66B9" w14:textId="77777777" w:rsidR="00CE5838" w:rsidRPr="00CE5838" w:rsidRDefault="00CE5838" w:rsidP="00CE5838">
            <w:pPr>
              <w:rPr>
                <w:sz w:val="24"/>
                <w:szCs w:val="24"/>
              </w:rPr>
            </w:pPr>
          </w:p>
          <w:p w14:paraId="1F0779B6" w14:textId="77777777" w:rsidR="00CE5838" w:rsidRPr="00CE5838" w:rsidRDefault="00CE5838" w:rsidP="00CE5838">
            <w:pPr>
              <w:rPr>
                <w:sz w:val="24"/>
                <w:szCs w:val="24"/>
              </w:rPr>
            </w:pPr>
            <w:r w:rsidRPr="00CE5838">
              <w:rPr>
                <w:sz w:val="24"/>
                <w:szCs w:val="24"/>
              </w:rPr>
              <w:t>This is explained on pages 6 – 9 of the procedure.</w:t>
            </w:r>
          </w:p>
        </w:tc>
      </w:tr>
    </w:tbl>
    <w:p w14:paraId="1244B2B3" w14:textId="77777777" w:rsidR="00CE5838" w:rsidRPr="00CE5838" w:rsidRDefault="00CE5838" w:rsidP="00CE5838">
      <w:pPr>
        <w:rPr>
          <w:sz w:val="24"/>
          <w:szCs w:val="24"/>
        </w:rPr>
      </w:pPr>
    </w:p>
    <w:p w14:paraId="70884661" w14:textId="77777777" w:rsidR="00CE5838" w:rsidRPr="00CE5838" w:rsidRDefault="00CE5838" w:rsidP="00CE5838">
      <w:pPr>
        <w:rPr>
          <w:sz w:val="24"/>
          <w:szCs w:val="24"/>
          <w:u w:val="single"/>
        </w:rPr>
      </w:pPr>
      <w:r w:rsidRPr="00CE5838">
        <w:rPr>
          <w:sz w:val="24"/>
          <w:szCs w:val="24"/>
          <w:u w:val="single"/>
        </w:rPr>
        <w:t>Stage 2</w:t>
      </w:r>
    </w:p>
    <w:tbl>
      <w:tblPr>
        <w:tblStyle w:val="TableGrid"/>
        <w:tblW w:w="0" w:type="auto"/>
        <w:tblLook w:val="04A0" w:firstRow="1" w:lastRow="0" w:firstColumn="1" w:lastColumn="0" w:noHBand="0" w:noVBand="1"/>
      </w:tblPr>
      <w:tblGrid>
        <w:gridCol w:w="1307"/>
        <w:gridCol w:w="4395"/>
        <w:gridCol w:w="1329"/>
        <w:gridCol w:w="3694"/>
        <w:gridCol w:w="3223"/>
      </w:tblGrid>
      <w:tr w:rsidR="00CE5838" w:rsidRPr="00CE5838" w14:paraId="407A70AF" w14:textId="77777777" w:rsidTr="00E25645">
        <w:tc>
          <w:tcPr>
            <w:tcW w:w="1177" w:type="dxa"/>
            <w:vAlign w:val="center"/>
          </w:tcPr>
          <w:p w14:paraId="3700F0C6" w14:textId="77777777" w:rsidR="00CE5838" w:rsidRPr="00CE5838" w:rsidRDefault="00CE5838" w:rsidP="00CE5838">
            <w:pPr>
              <w:rPr>
                <w:sz w:val="24"/>
                <w:szCs w:val="24"/>
              </w:rPr>
            </w:pPr>
            <w:r w:rsidRPr="00CE5838">
              <w:rPr>
                <w:sz w:val="24"/>
                <w:szCs w:val="24"/>
              </w:rPr>
              <w:t>Code provision</w:t>
            </w:r>
          </w:p>
        </w:tc>
        <w:tc>
          <w:tcPr>
            <w:tcW w:w="4448" w:type="dxa"/>
            <w:vAlign w:val="center"/>
          </w:tcPr>
          <w:p w14:paraId="3A21A762" w14:textId="77777777" w:rsidR="00CE5838" w:rsidRPr="00CE5838" w:rsidRDefault="00CE5838" w:rsidP="00CE5838">
            <w:pPr>
              <w:rPr>
                <w:sz w:val="24"/>
                <w:szCs w:val="24"/>
              </w:rPr>
            </w:pPr>
            <w:r w:rsidRPr="00CE5838">
              <w:rPr>
                <w:sz w:val="24"/>
                <w:szCs w:val="24"/>
              </w:rPr>
              <w:t>Code requirement</w:t>
            </w:r>
          </w:p>
        </w:tc>
        <w:tc>
          <w:tcPr>
            <w:tcW w:w="1332" w:type="dxa"/>
            <w:vAlign w:val="center"/>
          </w:tcPr>
          <w:p w14:paraId="381F3112" w14:textId="77777777" w:rsidR="00CE5838" w:rsidRPr="00CE5838" w:rsidRDefault="00CE5838" w:rsidP="00CE5838">
            <w:pPr>
              <w:rPr>
                <w:sz w:val="24"/>
                <w:szCs w:val="24"/>
              </w:rPr>
            </w:pPr>
            <w:r w:rsidRPr="00CE5838">
              <w:rPr>
                <w:sz w:val="24"/>
                <w:szCs w:val="24"/>
              </w:rPr>
              <w:t>Comply: Yes / No</w:t>
            </w:r>
          </w:p>
        </w:tc>
        <w:tc>
          <w:tcPr>
            <w:tcW w:w="3744" w:type="dxa"/>
            <w:vAlign w:val="center"/>
          </w:tcPr>
          <w:p w14:paraId="1FAA4A8B" w14:textId="77777777" w:rsidR="00CE5838" w:rsidRPr="00CE5838" w:rsidRDefault="00CE5838" w:rsidP="00CE5838">
            <w:pPr>
              <w:rPr>
                <w:sz w:val="24"/>
                <w:szCs w:val="24"/>
              </w:rPr>
            </w:pPr>
            <w:r w:rsidRPr="00CE5838">
              <w:rPr>
                <w:sz w:val="24"/>
                <w:szCs w:val="24"/>
              </w:rPr>
              <w:t>Evidence</w:t>
            </w:r>
          </w:p>
        </w:tc>
        <w:tc>
          <w:tcPr>
            <w:tcW w:w="3247" w:type="dxa"/>
            <w:vAlign w:val="center"/>
          </w:tcPr>
          <w:p w14:paraId="62FA8984" w14:textId="77777777" w:rsidR="00CE5838" w:rsidRPr="00CE5838" w:rsidRDefault="00CE5838" w:rsidP="00CE5838">
            <w:pPr>
              <w:rPr>
                <w:sz w:val="24"/>
                <w:szCs w:val="24"/>
              </w:rPr>
            </w:pPr>
            <w:r w:rsidRPr="00CE5838">
              <w:rPr>
                <w:sz w:val="24"/>
                <w:szCs w:val="24"/>
              </w:rPr>
              <w:t>Commentary / explanation</w:t>
            </w:r>
          </w:p>
        </w:tc>
      </w:tr>
      <w:tr w:rsidR="00CE5838" w:rsidRPr="00CE5838" w14:paraId="5A6C09E8" w14:textId="77777777" w:rsidTr="00E25645">
        <w:tc>
          <w:tcPr>
            <w:tcW w:w="1177" w:type="dxa"/>
            <w:vAlign w:val="center"/>
          </w:tcPr>
          <w:p w14:paraId="3441BA59" w14:textId="77777777" w:rsidR="00CE5838" w:rsidRPr="00CE5838" w:rsidRDefault="00CE5838" w:rsidP="00CE5838">
            <w:pPr>
              <w:rPr>
                <w:sz w:val="24"/>
                <w:szCs w:val="24"/>
              </w:rPr>
            </w:pPr>
            <w:r w:rsidRPr="00CE5838">
              <w:rPr>
                <w:sz w:val="24"/>
                <w:szCs w:val="24"/>
              </w:rPr>
              <w:t>6.10</w:t>
            </w:r>
          </w:p>
        </w:tc>
        <w:tc>
          <w:tcPr>
            <w:tcW w:w="4448" w:type="dxa"/>
            <w:vAlign w:val="center"/>
          </w:tcPr>
          <w:p w14:paraId="5896BAD4" w14:textId="77777777" w:rsidR="00CE5838" w:rsidRPr="00CE5838" w:rsidRDefault="00CE5838" w:rsidP="00CE5838">
            <w:pPr>
              <w:rPr>
                <w:sz w:val="24"/>
                <w:szCs w:val="24"/>
              </w:rPr>
            </w:pPr>
            <w:r w:rsidRPr="00CE5838">
              <w:rPr>
                <w:sz w:val="24"/>
                <w:szCs w:val="24"/>
              </w:rPr>
              <w:t>If all or part of the complaint is not resolved to the resident’s satisfaction at stage 1, it must be progressed to stage 2 of the landlord’s procedure. Stage 2 is the landlord’s final response.</w:t>
            </w:r>
          </w:p>
        </w:tc>
        <w:tc>
          <w:tcPr>
            <w:tcW w:w="1332" w:type="dxa"/>
            <w:vAlign w:val="center"/>
          </w:tcPr>
          <w:p w14:paraId="298A3055" w14:textId="77777777" w:rsidR="00CE5838" w:rsidRPr="00CE5838" w:rsidRDefault="00CE5838" w:rsidP="00CE5838">
            <w:pPr>
              <w:rPr>
                <w:sz w:val="24"/>
                <w:szCs w:val="24"/>
              </w:rPr>
            </w:pPr>
            <w:r w:rsidRPr="00CE5838">
              <w:rPr>
                <w:sz w:val="24"/>
                <w:szCs w:val="24"/>
              </w:rPr>
              <w:t>Yes</w:t>
            </w:r>
          </w:p>
        </w:tc>
        <w:tc>
          <w:tcPr>
            <w:tcW w:w="3744" w:type="dxa"/>
            <w:vAlign w:val="center"/>
          </w:tcPr>
          <w:p w14:paraId="426A280A" w14:textId="77777777" w:rsidR="007019C1" w:rsidRPr="00C92849" w:rsidRDefault="007019C1" w:rsidP="007019C1">
            <w:pPr>
              <w:rPr>
                <w:sz w:val="24"/>
                <w:szCs w:val="24"/>
              </w:rPr>
            </w:pPr>
            <w:hyperlink r:id="rId68" w:history="1">
              <w:r w:rsidRPr="00C92849">
                <w:rPr>
                  <w:rStyle w:val="Hyperlink"/>
                  <w:sz w:val="24"/>
                  <w:szCs w:val="24"/>
                </w:rPr>
                <w:t>Corporate and Housing Services Complaints Procedure</w:t>
              </w:r>
            </w:hyperlink>
          </w:p>
          <w:p w14:paraId="2FDEB297" w14:textId="77777777" w:rsidR="00CE5838" w:rsidRPr="00CE5838" w:rsidRDefault="00CE5838" w:rsidP="007019C1">
            <w:pPr>
              <w:rPr>
                <w:sz w:val="24"/>
                <w:szCs w:val="24"/>
              </w:rPr>
            </w:pPr>
          </w:p>
        </w:tc>
        <w:tc>
          <w:tcPr>
            <w:tcW w:w="3247" w:type="dxa"/>
            <w:vAlign w:val="center"/>
          </w:tcPr>
          <w:p w14:paraId="0D761676" w14:textId="77777777" w:rsidR="00CE5838" w:rsidRPr="00CE5838" w:rsidRDefault="00CE5838" w:rsidP="00CE5838">
            <w:pPr>
              <w:rPr>
                <w:sz w:val="24"/>
                <w:szCs w:val="24"/>
              </w:rPr>
            </w:pPr>
            <w:r w:rsidRPr="00CE5838">
              <w:rPr>
                <w:sz w:val="24"/>
                <w:szCs w:val="24"/>
              </w:rPr>
              <w:t xml:space="preserve"> A complaint will be accepted at Stage Two if the resident remains dissatisfied with the response at Stage One. </w:t>
            </w:r>
          </w:p>
          <w:p w14:paraId="06486AE9" w14:textId="77777777" w:rsidR="00CE5838" w:rsidRPr="00CE5838" w:rsidRDefault="00CE5838" w:rsidP="00CE5838">
            <w:pPr>
              <w:rPr>
                <w:sz w:val="24"/>
                <w:szCs w:val="24"/>
              </w:rPr>
            </w:pPr>
          </w:p>
          <w:p w14:paraId="0A397C8E" w14:textId="7D8ED51B" w:rsidR="00CE5838" w:rsidRPr="00CE5838" w:rsidRDefault="00CE5838" w:rsidP="007019C1">
            <w:pPr>
              <w:rPr>
                <w:sz w:val="24"/>
                <w:szCs w:val="24"/>
              </w:rPr>
            </w:pPr>
            <w:r w:rsidRPr="00CE5838">
              <w:rPr>
                <w:sz w:val="24"/>
                <w:szCs w:val="24"/>
              </w:rPr>
              <w:t>This is explained on page 8 of the procedure.</w:t>
            </w:r>
          </w:p>
        </w:tc>
      </w:tr>
      <w:tr w:rsidR="00CE5838" w:rsidRPr="00CE5838" w14:paraId="792BE88A" w14:textId="77777777" w:rsidTr="00E25645">
        <w:tc>
          <w:tcPr>
            <w:tcW w:w="1177" w:type="dxa"/>
            <w:vAlign w:val="center"/>
          </w:tcPr>
          <w:p w14:paraId="7DC4FD91" w14:textId="77777777" w:rsidR="00CE5838" w:rsidRPr="00CE5838" w:rsidRDefault="00CE5838" w:rsidP="00CE5838">
            <w:pPr>
              <w:rPr>
                <w:sz w:val="24"/>
                <w:szCs w:val="24"/>
              </w:rPr>
            </w:pPr>
            <w:r w:rsidRPr="00CE5838">
              <w:rPr>
                <w:sz w:val="24"/>
                <w:szCs w:val="24"/>
              </w:rPr>
              <w:lastRenderedPageBreak/>
              <w:t>6.11</w:t>
            </w:r>
          </w:p>
        </w:tc>
        <w:tc>
          <w:tcPr>
            <w:tcW w:w="4448" w:type="dxa"/>
            <w:vAlign w:val="center"/>
          </w:tcPr>
          <w:p w14:paraId="0940A049" w14:textId="64E3ED75" w:rsidR="00CE5838" w:rsidRPr="00CE5838" w:rsidRDefault="00CE5838" w:rsidP="00CE5838">
            <w:pPr>
              <w:rPr>
                <w:sz w:val="24"/>
                <w:szCs w:val="24"/>
              </w:rPr>
            </w:pPr>
            <w:r w:rsidRPr="00CE5838">
              <w:rPr>
                <w:sz w:val="24"/>
                <w:szCs w:val="24"/>
              </w:rPr>
              <w:t xml:space="preserve">Requests for stage 2 must be acknowledged, defined and logged at stage 2 of the </w:t>
            </w:r>
            <w:r w:rsidR="00CA6473" w:rsidRPr="00CE5838">
              <w:rPr>
                <w:sz w:val="24"/>
                <w:szCs w:val="24"/>
              </w:rPr>
              <w:t>complaint’s</w:t>
            </w:r>
            <w:r w:rsidRPr="00CE5838">
              <w:rPr>
                <w:sz w:val="24"/>
                <w:szCs w:val="24"/>
              </w:rPr>
              <w:t xml:space="preserve"> procedure within five working days of the escalation request being received.  </w:t>
            </w:r>
          </w:p>
        </w:tc>
        <w:tc>
          <w:tcPr>
            <w:tcW w:w="1332" w:type="dxa"/>
            <w:vAlign w:val="center"/>
          </w:tcPr>
          <w:p w14:paraId="0F51C6B2" w14:textId="77777777" w:rsidR="00CE5838" w:rsidRPr="00CE5838" w:rsidRDefault="00CE5838" w:rsidP="00CE5838">
            <w:pPr>
              <w:rPr>
                <w:sz w:val="24"/>
                <w:szCs w:val="24"/>
              </w:rPr>
            </w:pPr>
            <w:r w:rsidRPr="00CE5838">
              <w:rPr>
                <w:sz w:val="24"/>
                <w:szCs w:val="24"/>
              </w:rPr>
              <w:t xml:space="preserve">Yes </w:t>
            </w:r>
          </w:p>
        </w:tc>
        <w:tc>
          <w:tcPr>
            <w:tcW w:w="3744" w:type="dxa"/>
            <w:vAlign w:val="center"/>
          </w:tcPr>
          <w:p w14:paraId="6B9265F7" w14:textId="77777777" w:rsidR="007019C1" w:rsidRPr="00C92849" w:rsidRDefault="007019C1" w:rsidP="007019C1">
            <w:pPr>
              <w:rPr>
                <w:sz w:val="24"/>
                <w:szCs w:val="24"/>
              </w:rPr>
            </w:pPr>
            <w:hyperlink r:id="rId69" w:history="1">
              <w:r w:rsidRPr="00C92849">
                <w:rPr>
                  <w:rStyle w:val="Hyperlink"/>
                  <w:sz w:val="24"/>
                  <w:szCs w:val="24"/>
                </w:rPr>
                <w:t>Corporate and Housing Services Complaints Procedure</w:t>
              </w:r>
            </w:hyperlink>
          </w:p>
          <w:p w14:paraId="72E29726" w14:textId="77777777" w:rsidR="00CE5838" w:rsidRPr="00CE5838" w:rsidRDefault="00CE5838" w:rsidP="007019C1">
            <w:pPr>
              <w:rPr>
                <w:sz w:val="24"/>
                <w:szCs w:val="24"/>
              </w:rPr>
            </w:pPr>
          </w:p>
        </w:tc>
        <w:tc>
          <w:tcPr>
            <w:tcW w:w="3247" w:type="dxa"/>
            <w:vAlign w:val="center"/>
          </w:tcPr>
          <w:p w14:paraId="79CD8EE1" w14:textId="77777777" w:rsidR="00CE5838" w:rsidRPr="00CE5838" w:rsidRDefault="00CE5838" w:rsidP="00CE5838">
            <w:pPr>
              <w:rPr>
                <w:sz w:val="24"/>
                <w:szCs w:val="24"/>
              </w:rPr>
            </w:pPr>
            <w:r w:rsidRPr="00CE5838">
              <w:rPr>
                <w:sz w:val="24"/>
                <w:szCs w:val="24"/>
              </w:rPr>
              <w:t>The Corporate Customer First Office will acknowledge, define and log the complaint at Stage Two within the required timescale.</w:t>
            </w:r>
          </w:p>
          <w:p w14:paraId="5DEF342A" w14:textId="77777777" w:rsidR="00CE5838" w:rsidRPr="00CE5838" w:rsidRDefault="00CE5838" w:rsidP="00CE5838">
            <w:pPr>
              <w:rPr>
                <w:sz w:val="24"/>
                <w:szCs w:val="24"/>
              </w:rPr>
            </w:pPr>
          </w:p>
          <w:p w14:paraId="3CB114C9" w14:textId="77777777" w:rsidR="00CE5838" w:rsidRPr="00CE5838" w:rsidRDefault="00CE5838" w:rsidP="00CE5838">
            <w:pPr>
              <w:rPr>
                <w:sz w:val="24"/>
                <w:szCs w:val="24"/>
              </w:rPr>
            </w:pPr>
            <w:r w:rsidRPr="00CE5838">
              <w:rPr>
                <w:sz w:val="24"/>
                <w:szCs w:val="24"/>
              </w:rPr>
              <w:t>Once registered on the corporate IT system, the landlord will accepted responsibility for the complaint.</w:t>
            </w:r>
          </w:p>
          <w:p w14:paraId="70774194" w14:textId="77777777" w:rsidR="00CE5838" w:rsidRPr="00CE5838" w:rsidRDefault="00CE5838" w:rsidP="00CE5838">
            <w:pPr>
              <w:rPr>
                <w:sz w:val="24"/>
                <w:szCs w:val="24"/>
              </w:rPr>
            </w:pPr>
          </w:p>
          <w:p w14:paraId="2A1BAD73" w14:textId="77777777" w:rsidR="00CE5838" w:rsidRPr="00CE5838" w:rsidRDefault="00CE5838" w:rsidP="00CE5838">
            <w:pPr>
              <w:rPr>
                <w:sz w:val="24"/>
                <w:szCs w:val="24"/>
              </w:rPr>
            </w:pPr>
            <w:r w:rsidRPr="00CE5838">
              <w:rPr>
                <w:sz w:val="24"/>
                <w:szCs w:val="24"/>
              </w:rPr>
              <w:t>This is explained on page 8 of the procedure.</w:t>
            </w:r>
          </w:p>
          <w:p w14:paraId="02D9D0CD" w14:textId="77777777" w:rsidR="00CE5838" w:rsidRPr="00CE5838" w:rsidRDefault="00CE5838" w:rsidP="00CE5838">
            <w:pPr>
              <w:rPr>
                <w:sz w:val="24"/>
                <w:szCs w:val="24"/>
              </w:rPr>
            </w:pPr>
          </w:p>
        </w:tc>
      </w:tr>
      <w:tr w:rsidR="00CE5838" w:rsidRPr="00CE5838" w14:paraId="2EDE220D" w14:textId="77777777" w:rsidTr="00E25645">
        <w:tc>
          <w:tcPr>
            <w:tcW w:w="1177" w:type="dxa"/>
            <w:vAlign w:val="center"/>
          </w:tcPr>
          <w:p w14:paraId="2484EC73" w14:textId="77777777" w:rsidR="00CE5838" w:rsidRPr="00CE5838" w:rsidRDefault="00CE5838" w:rsidP="00CE5838">
            <w:pPr>
              <w:rPr>
                <w:sz w:val="24"/>
                <w:szCs w:val="24"/>
              </w:rPr>
            </w:pPr>
            <w:r w:rsidRPr="00CE5838">
              <w:rPr>
                <w:sz w:val="24"/>
                <w:szCs w:val="24"/>
              </w:rPr>
              <w:t>6.12</w:t>
            </w:r>
          </w:p>
        </w:tc>
        <w:tc>
          <w:tcPr>
            <w:tcW w:w="4448" w:type="dxa"/>
            <w:vAlign w:val="center"/>
          </w:tcPr>
          <w:p w14:paraId="1A6FBAFE" w14:textId="77777777" w:rsidR="00CE5838" w:rsidRPr="00CE5838" w:rsidRDefault="00CE5838" w:rsidP="00CE5838">
            <w:pPr>
              <w:rPr>
                <w:sz w:val="24"/>
                <w:szCs w:val="24"/>
              </w:rPr>
            </w:pPr>
            <w:r w:rsidRPr="00CE5838">
              <w:rPr>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32" w:type="dxa"/>
            <w:vAlign w:val="center"/>
          </w:tcPr>
          <w:p w14:paraId="4B655320" w14:textId="77777777" w:rsidR="00CE5838" w:rsidRPr="00CE5838" w:rsidRDefault="00CE5838" w:rsidP="00CE5838">
            <w:pPr>
              <w:rPr>
                <w:sz w:val="24"/>
                <w:szCs w:val="24"/>
              </w:rPr>
            </w:pPr>
            <w:r w:rsidRPr="00CE5838">
              <w:rPr>
                <w:sz w:val="24"/>
                <w:szCs w:val="24"/>
              </w:rPr>
              <w:t>Yes</w:t>
            </w:r>
          </w:p>
        </w:tc>
        <w:tc>
          <w:tcPr>
            <w:tcW w:w="3744" w:type="dxa"/>
            <w:vAlign w:val="center"/>
          </w:tcPr>
          <w:p w14:paraId="6A5EA9FE" w14:textId="77777777" w:rsidR="007019C1" w:rsidRPr="00C92849" w:rsidRDefault="007019C1" w:rsidP="007019C1">
            <w:pPr>
              <w:rPr>
                <w:sz w:val="24"/>
                <w:szCs w:val="24"/>
              </w:rPr>
            </w:pPr>
            <w:hyperlink r:id="rId70" w:history="1">
              <w:r w:rsidRPr="00C92849">
                <w:rPr>
                  <w:rStyle w:val="Hyperlink"/>
                  <w:sz w:val="24"/>
                  <w:szCs w:val="24"/>
                </w:rPr>
                <w:t>Corporate and Housing Services Complaints Procedure</w:t>
              </w:r>
            </w:hyperlink>
          </w:p>
          <w:p w14:paraId="7F532672" w14:textId="77777777" w:rsidR="00CE5838" w:rsidRPr="00CE5838" w:rsidRDefault="00CE5838" w:rsidP="007019C1">
            <w:pPr>
              <w:rPr>
                <w:sz w:val="24"/>
                <w:szCs w:val="24"/>
              </w:rPr>
            </w:pPr>
          </w:p>
        </w:tc>
        <w:tc>
          <w:tcPr>
            <w:tcW w:w="3247" w:type="dxa"/>
            <w:vAlign w:val="center"/>
          </w:tcPr>
          <w:p w14:paraId="33F6F141" w14:textId="77777777" w:rsidR="00CE5838" w:rsidRPr="00CE5838" w:rsidRDefault="00CE5838" w:rsidP="00CE5838">
            <w:pPr>
              <w:rPr>
                <w:sz w:val="24"/>
                <w:szCs w:val="24"/>
              </w:rPr>
            </w:pPr>
            <w:r w:rsidRPr="00CE5838">
              <w:rPr>
                <w:sz w:val="24"/>
                <w:szCs w:val="24"/>
              </w:rPr>
              <w:t>Stage Two requests will be accepted that do not include a resident’s reasoning for escalation.</w:t>
            </w:r>
          </w:p>
          <w:p w14:paraId="23921E9C" w14:textId="77777777" w:rsidR="00CE5838" w:rsidRPr="00CE5838" w:rsidRDefault="00CE5838" w:rsidP="00CE5838">
            <w:pPr>
              <w:rPr>
                <w:sz w:val="24"/>
                <w:szCs w:val="24"/>
              </w:rPr>
            </w:pPr>
          </w:p>
          <w:p w14:paraId="37AD11E7" w14:textId="77777777" w:rsidR="00CE5838" w:rsidRPr="00CE5838" w:rsidRDefault="00CE5838" w:rsidP="00CE5838">
            <w:pPr>
              <w:rPr>
                <w:sz w:val="24"/>
                <w:szCs w:val="24"/>
              </w:rPr>
            </w:pPr>
            <w:r w:rsidRPr="00CE5838">
              <w:rPr>
                <w:sz w:val="24"/>
                <w:szCs w:val="24"/>
              </w:rPr>
              <w:t>This is explained on page 8 of the procedure.</w:t>
            </w:r>
          </w:p>
          <w:p w14:paraId="05948C7C" w14:textId="77777777" w:rsidR="00CE5838" w:rsidRPr="00CE5838" w:rsidRDefault="00CE5838" w:rsidP="00CE5838">
            <w:pPr>
              <w:rPr>
                <w:sz w:val="24"/>
                <w:szCs w:val="24"/>
              </w:rPr>
            </w:pPr>
          </w:p>
        </w:tc>
      </w:tr>
      <w:tr w:rsidR="00CE5838" w:rsidRPr="00CE5838" w14:paraId="5E5CFE98" w14:textId="77777777" w:rsidTr="00E25645">
        <w:tc>
          <w:tcPr>
            <w:tcW w:w="1177" w:type="dxa"/>
            <w:vAlign w:val="center"/>
          </w:tcPr>
          <w:p w14:paraId="1ACD1E9F" w14:textId="77777777" w:rsidR="00CE5838" w:rsidRPr="00CE5838" w:rsidRDefault="00CE5838" w:rsidP="00CE5838">
            <w:pPr>
              <w:rPr>
                <w:sz w:val="24"/>
                <w:szCs w:val="24"/>
              </w:rPr>
            </w:pPr>
            <w:r w:rsidRPr="00CE5838">
              <w:rPr>
                <w:sz w:val="24"/>
                <w:szCs w:val="24"/>
              </w:rPr>
              <w:lastRenderedPageBreak/>
              <w:t>6.13</w:t>
            </w:r>
          </w:p>
        </w:tc>
        <w:tc>
          <w:tcPr>
            <w:tcW w:w="4448" w:type="dxa"/>
            <w:vAlign w:val="center"/>
          </w:tcPr>
          <w:p w14:paraId="4A1C81B1" w14:textId="77777777" w:rsidR="00CE5838" w:rsidRPr="00CE5838" w:rsidRDefault="00CE5838" w:rsidP="00CE5838">
            <w:pPr>
              <w:rPr>
                <w:sz w:val="24"/>
                <w:szCs w:val="24"/>
              </w:rPr>
            </w:pPr>
            <w:r w:rsidRPr="00CE5838">
              <w:rPr>
                <w:sz w:val="24"/>
                <w:szCs w:val="24"/>
              </w:rPr>
              <w:t>The person considering the complaint at stage 2 must not be the same person that considered the complaint at stage 1. </w:t>
            </w:r>
          </w:p>
        </w:tc>
        <w:tc>
          <w:tcPr>
            <w:tcW w:w="1332" w:type="dxa"/>
            <w:vAlign w:val="center"/>
          </w:tcPr>
          <w:p w14:paraId="42A84B87" w14:textId="77777777" w:rsidR="00CE5838" w:rsidRPr="00CE5838" w:rsidRDefault="00CE5838" w:rsidP="00CE5838">
            <w:pPr>
              <w:rPr>
                <w:sz w:val="24"/>
                <w:szCs w:val="24"/>
              </w:rPr>
            </w:pPr>
            <w:r w:rsidRPr="00CE5838">
              <w:rPr>
                <w:sz w:val="24"/>
                <w:szCs w:val="24"/>
              </w:rPr>
              <w:t>Yes</w:t>
            </w:r>
          </w:p>
        </w:tc>
        <w:tc>
          <w:tcPr>
            <w:tcW w:w="3744" w:type="dxa"/>
            <w:vAlign w:val="center"/>
          </w:tcPr>
          <w:p w14:paraId="4CAC5974" w14:textId="77777777" w:rsidR="007019C1" w:rsidRPr="00C92849" w:rsidRDefault="007019C1" w:rsidP="007019C1">
            <w:pPr>
              <w:rPr>
                <w:sz w:val="24"/>
                <w:szCs w:val="24"/>
              </w:rPr>
            </w:pPr>
            <w:hyperlink r:id="rId71" w:history="1">
              <w:r w:rsidRPr="00C92849">
                <w:rPr>
                  <w:rStyle w:val="Hyperlink"/>
                  <w:sz w:val="24"/>
                  <w:szCs w:val="24"/>
                </w:rPr>
                <w:t>Corporate and Housing Services Complaints Procedure</w:t>
              </w:r>
            </w:hyperlink>
          </w:p>
          <w:p w14:paraId="67BB8D25" w14:textId="77777777" w:rsidR="00CE5838" w:rsidRPr="00CE5838" w:rsidRDefault="00CE5838" w:rsidP="007019C1">
            <w:pPr>
              <w:rPr>
                <w:sz w:val="24"/>
                <w:szCs w:val="24"/>
              </w:rPr>
            </w:pPr>
          </w:p>
        </w:tc>
        <w:tc>
          <w:tcPr>
            <w:tcW w:w="3247" w:type="dxa"/>
            <w:vAlign w:val="center"/>
          </w:tcPr>
          <w:p w14:paraId="2122B43D" w14:textId="77777777" w:rsidR="00CE5838" w:rsidRPr="00CE5838" w:rsidRDefault="00CE5838" w:rsidP="00CE5838">
            <w:pPr>
              <w:rPr>
                <w:sz w:val="24"/>
                <w:szCs w:val="24"/>
              </w:rPr>
            </w:pPr>
            <w:r w:rsidRPr="00CE5838">
              <w:rPr>
                <w:sz w:val="24"/>
                <w:szCs w:val="24"/>
              </w:rPr>
              <w:t>The Stage Two complaint will be investigated and responded to by a person that did not consider the complaint at Stage One.</w:t>
            </w:r>
          </w:p>
          <w:p w14:paraId="4B693BEF" w14:textId="77777777" w:rsidR="00CE5838" w:rsidRPr="00CE5838" w:rsidRDefault="00CE5838" w:rsidP="00CE5838">
            <w:pPr>
              <w:rPr>
                <w:sz w:val="24"/>
                <w:szCs w:val="24"/>
              </w:rPr>
            </w:pPr>
          </w:p>
          <w:p w14:paraId="1F2D2D5F" w14:textId="77777777" w:rsidR="00CE5838" w:rsidRPr="00CE5838" w:rsidRDefault="00CE5838" w:rsidP="00CE5838">
            <w:pPr>
              <w:rPr>
                <w:sz w:val="24"/>
                <w:szCs w:val="24"/>
              </w:rPr>
            </w:pPr>
            <w:r w:rsidRPr="00CE5838">
              <w:rPr>
                <w:sz w:val="24"/>
                <w:szCs w:val="24"/>
              </w:rPr>
              <w:t xml:space="preserve">This is explained on page 8 of the procedure. </w:t>
            </w:r>
          </w:p>
          <w:p w14:paraId="23325E6B" w14:textId="77777777" w:rsidR="00CE5838" w:rsidRPr="00CE5838" w:rsidRDefault="00CE5838" w:rsidP="00CE5838">
            <w:pPr>
              <w:rPr>
                <w:sz w:val="24"/>
                <w:szCs w:val="24"/>
              </w:rPr>
            </w:pPr>
          </w:p>
        </w:tc>
      </w:tr>
      <w:tr w:rsidR="00CE5838" w:rsidRPr="00CE5838" w14:paraId="4FFB3C36" w14:textId="77777777" w:rsidTr="00E25645">
        <w:tc>
          <w:tcPr>
            <w:tcW w:w="1177" w:type="dxa"/>
            <w:vAlign w:val="center"/>
          </w:tcPr>
          <w:p w14:paraId="309FF140" w14:textId="77777777" w:rsidR="00CE5838" w:rsidRPr="00CE5838" w:rsidRDefault="00CE5838" w:rsidP="00CE5838">
            <w:pPr>
              <w:rPr>
                <w:sz w:val="24"/>
                <w:szCs w:val="24"/>
              </w:rPr>
            </w:pPr>
            <w:r w:rsidRPr="00CE5838">
              <w:rPr>
                <w:sz w:val="24"/>
                <w:szCs w:val="24"/>
              </w:rPr>
              <w:t>6.14</w:t>
            </w:r>
          </w:p>
        </w:tc>
        <w:tc>
          <w:tcPr>
            <w:tcW w:w="4448" w:type="dxa"/>
            <w:vAlign w:val="center"/>
          </w:tcPr>
          <w:p w14:paraId="02F6EA89" w14:textId="77777777" w:rsidR="00CE5838" w:rsidRPr="00CE5838" w:rsidRDefault="00CE5838" w:rsidP="00CE5838">
            <w:pPr>
              <w:rPr>
                <w:sz w:val="24"/>
                <w:szCs w:val="24"/>
              </w:rPr>
            </w:pPr>
            <w:r w:rsidRPr="00CE5838">
              <w:rPr>
                <w:sz w:val="24"/>
                <w:szCs w:val="24"/>
              </w:rPr>
              <w:t xml:space="preserve">Landlords must issue a final response to the stage 2 </w:t>
            </w:r>
            <w:r w:rsidRPr="00CE5838">
              <w:rPr>
                <w:b/>
                <w:bCs/>
                <w:sz w:val="24"/>
                <w:szCs w:val="24"/>
                <w:u w:val="single"/>
              </w:rPr>
              <w:t>within 20 working days</w:t>
            </w:r>
            <w:r w:rsidRPr="00CE5838">
              <w:rPr>
                <w:sz w:val="24"/>
                <w:szCs w:val="24"/>
              </w:rPr>
              <w:t xml:space="preserve"> of the complaint being acknowledged.  </w:t>
            </w:r>
          </w:p>
        </w:tc>
        <w:tc>
          <w:tcPr>
            <w:tcW w:w="1332" w:type="dxa"/>
            <w:vAlign w:val="center"/>
          </w:tcPr>
          <w:p w14:paraId="55904BC8" w14:textId="77777777" w:rsidR="00CE5838" w:rsidRPr="00CE5838" w:rsidRDefault="00CE5838" w:rsidP="00CE5838">
            <w:pPr>
              <w:rPr>
                <w:sz w:val="24"/>
                <w:szCs w:val="24"/>
              </w:rPr>
            </w:pPr>
            <w:r w:rsidRPr="00CE5838">
              <w:rPr>
                <w:sz w:val="24"/>
                <w:szCs w:val="24"/>
              </w:rPr>
              <w:t>Yes</w:t>
            </w:r>
          </w:p>
        </w:tc>
        <w:tc>
          <w:tcPr>
            <w:tcW w:w="3744" w:type="dxa"/>
            <w:vAlign w:val="center"/>
          </w:tcPr>
          <w:p w14:paraId="0AF08B5D" w14:textId="77777777" w:rsidR="007019C1" w:rsidRPr="00C92849" w:rsidRDefault="007019C1" w:rsidP="007019C1">
            <w:pPr>
              <w:rPr>
                <w:sz w:val="24"/>
                <w:szCs w:val="24"/>
              </w:rPr>
            </w:pPr>
            <w:hyperlink r:id="rId72" w:history="1">
              <w:r w:rsidRPr="00C92849">
                <w:rPr>
                  <w:rStyle w:val="Hyperlink"/>
                  <w:sz w:val="24"/>
                  <w:szCs w:val="24"/>
                </w:rPr>
                <w:t>Corporate and Housing Services Complaints Procedure</w:t>
              </w:r>
            </w:hyperlink>
          </w:p>
          <w:p w14:paraId="7FA97C20" w14:textId="77777777" w:rsidR="00CE5838" w:rsidRPr="00CE5838" w:rsidRDefault="00CE5838" w:rsidP="007019C1">
            <w:pPr>
              <w:rPr>
                <w:sz w:val="24"/>
                <w:szCs w:val="24"/>
              </w:rPr>
            </w:pPr>
          </w:p>
        </w:tc>
        <w:tc>
          <w:tcPr>
            <w:tcW w:w="3247" w:type="dxa"/>
            <w:vAlign w:val="center"/>
          </w:tcPr>
          <w:p w14:paraId="240BE577" w14:textId="77777777" w:rsidR="00CE5838" w:rsidRPr="00CE5838" w:rsidRDefault="00CE5838" w:rsidP="00CE5838">
            <w:pPr>
              <w:rPr>
                <w:sz w:val="24"/>
                <w:szCs w:val="24"/>
              </w:rPr>
            </w:pPr>
            <w:r w:rsidRPr="00CE5838">
              <w:rPr>
                <w:sz w:val="24"/>
                <w:szCs w:val="24"/>
              </w:rPr>
              <w:t xml:space="preserve">A complaint will be responded to within 20 working days.  </w:t>
            </w:r>
          </w:p>
          <w:p w14:paraId="776EDA39" w14:textId="77777777" w:rsidR="00CE5838" w:rsidRPr="00CE5838" w:rsidRDefault="00CE5838" w:rsidP="00CE5838">
            <w:pPr>
              <w:rPr>
                <w:sz w:val="24"/>
                <w:szCs w:val="24"/>
              </w:rPr>
            </w:pPr>
          </w:p>
          <w:p w14:paraId="72B6AE4C" w14:textId="77777777" w:rsidR="00CE5838" w:rsidRPr="00CE5838" w:rsidRDefault="00CE5838" w:rsidP="00CE5838">
            <w:pPr>
              <w:rPr>
                <w:sz w:val="24"/>
                <w:szCs w:val="24"/>
              </w:rPr>
            </w:pPr>
            <w:r w:rsidRPr="00CE5838">
              <w:rPr>
                <w:sz w:val="24"/>
                <w:szCs w:val="24"/>
              </w:rPr>
              <w:t xml:space="preserve">The resident will receive their complaint response letter via email or post. </w:t>
            </w:r>
          </w:p>
          <w:p w14:paraId="65498188" w14:textId="77777777" w:rsidR="00CE5838" w:rsidRPr="00CE5838" w:rsidRDefault="00CE5838" w:rsidP="00CE5838">
            <w:pPr>
              <w:rPr>
                <w:sz w:val="24"/>
                <w:szCs w:val="24"/>
              </w:rPr>
            </w:pPr>
          </w:p>
        </w:tc>
      </w:tr>
      <w:tr w:rsidR="00CE5838" w:rsidRPr="00CE5838" w14:paraId="1BA402AD" w14:textId="77777777" w:rsidTr="00E25645">
        <w:tc>
          <w:tcPr>
            <w:tcW w:w="1177" w:type="dxa"/>
            <w:vAlign w:val="center"/>
          </w:tcPr>
          <w:p w14:paraId="7441BC7B" w14:textId="77777777" w:rsidR="00CE5838" w:rsidRPr="00CE5838" w:rsidRDefault="00CE5838" w:rsidP="00CE5838">
            <w:pPr>
              <w:rPr>
                <w:sz w:val="24"/>
                <w:szCs w:val="24"/>
              </w:rPr>
            </w:pPr>
            <w:r w:rsidRPr="00CE5838">
              <w:rPr>
                <w:sz w:val="24"/>
                <w:szCs w:val="24"/>
              </w:rPr>
              <w:t>6.15</w:t>
            </w:r>
          </w:p>
        </w:tc>
        <w:tc>
          <w:tcPr>
            <w:tcW w:w="4448" w:type="dxa"/>
            <w:vAlign w:val="center"/>
          </w:tcPr>
          <w:p w14:paraId="18E8A4DC" w14:textId="77777777" w:rsidR="00CE5838" w:rsidRPr="00CE5838" w:rsidRDefault="00CE5838" w:rsidP="00CE5838">
            <w:pPr>
              <w:rPr>
                <w:sz w:val="24"/>
                <w:szCs w:val="24"/>
              </w:rPr>
            </w:pPr>
            <w:r w:rsidRPr="00CE5838">
              <w:rPr>
                <w:sz w:val="24"/>
                <w:szCs w:val="24"/>
              </w:rPr>
              <w:t xml:space="preserve">Landlords must decide whether an extension to this timescale is needed when considering the complexity of the complaint and then inform the resident of the </w:t>
            </w:r>
            <w:r w:rsidRPr="00CE5838">
              <w:rPr>
                <w:sz w:val="24"/>
                <w:szCs w:val="24"/>
              </w:rPr>
              <w:lastRenderedPageBreak/>
              <w:t>expected timescale for response. Any extension must be no more than 20 working days without good reason, and the reason(s) must be clearly explained to the resident.  </w:t>
            </w:r>
          </w:p>
        </w:tc>
        <w:tc>
          <w:tcPr>
            <w:tcW w:w="1332" w:type="dxa"/>
            <w:vAlign w:val="center"/>
          </w:tcPr>
          <w:p w14:paraId="30094E3C" w14:textId="77777777" w:rsidR="00CE5838" w:rsidRPr="00CE5838" w:rsidRDefault="00CE5838" w:rsidP="00CE5838">
            <w:pPr>
              <w:rPr>
                <w:sz w:val="24"/>
                <w:szCs w:val="24"/>
              </w:rPr>
            </w:pPr>
            <w:r w:rsidRPr="00CE5838">
              <w:rPr>
                <w:sz w:val="24"/>
                <w:szCs w:val="24"/>
              </w:rPr>
              <w:lastRenderedPageBreak/>
              <w:t>Yes</w:t>
            </w:r>
          </w:p>
        </w:tc>
        <w:tc>
          <w:tcPr>
            <w:tcW w:w="3744" w:type="dxa"/>
            <w:vAlign w:val="center"/>
          </w:tcPr>
          <w:p w14:paraId="491F288E" w14:textId="77777777" w:rsidR="007019C1" w:rsidRPr="00C92849" w:rsidRDefault="007019C1" w:rsidP="007019C1">
            <w:pPr>
              <w:rPr>
                <w:sz w:val="24"/>
                <w:szCs w:val="24"/>
              </w:rPr>
            </w:pPr>
            <w:hyperlink r:id="rId73" w:history="1">
              <w:r w:rsidRPr="00C92849">
                <w:rPr>
                  <w:rStyle w:val="Hyperlink"/>
                  <w:sz w:val="24"/>
                  <w:szCs w:val="24"/>
                </w:rPr>
                <w:t>Corporate and Housing Services Complaints Procedure</w:t>
              </w:r>
            </w:hyperlink>
          </w:p>
          <w:p w14:paraId="7675884F" w14:textId="77777777" w:rsidR="00CE5838" w:rsidRPr="00CE5838" w:rsidRDefault="00CE5838" w:rsidP="007019C1">
            <w:pPr>
              <w:rPr>
                <w:sz w:val="24"/>
                <w:szCs w:val="24"/>
              </w:rPr>
            </w:pPr>
          </w:p>
        </w:tc>
        <w:tc>
          <w:tcPr>
            <w:tcW w:w="3247" w:type="dxa"/>
            <w:vAlign w:val="center"/>
          </w:tcPr>
          <w:p w14:paraId="15FB30D1" w14:textId="77777777" w:rsidR="00CE5838" w:rsidRPr="00CE5838" w:rsidRDefault="00CE5838" w:rsidP="00CE5838">
            <w:pPr>
              <w:rPr>
                <w:sz w:val="24"/>
                <w:szCs w:val="24"/>
              </w:rPr>
            </w:pPr>
            <w:r w:rsidRPr="00CE5838">
              <w:rPr>
                <w:sz w:val="24"/>
                <w:szCs w:val="24"/>
              </w:rPr>
              <w:t xml:space="preserve">If a complaint falls outside of the required response times and/or it is necessary to extend the response time, this </w:t>
            </w:r>
            <w:r w:rsidRPr="00CE5838">
              <w:rPr>
                <w:sz w:val="24"/>
                <w:szCs w:val="24"/>
              </w:rPr>
              <w:lastRenderedPageBreak/>
              <w:t xml:space="preserve">will be done in agreement with the resident. </w:t>
            </w:r>
          </w:p>
          <w:p w14:paraId="608C8DFA" w14:textId="77777777" w:rsidR="00CE5838" w:rsidRPr="00CE5838" w:rsidRDefault="00CE5838" w:rsidP="00CE5838">
            <w:pPr>
              <w:rPr>
                <w:sz w:val="24"/>
                <w:szCs w:val="24"/>
              </w:rPr>
            </w:pPr>
          </w:p>
          <w:p w14:paraId="0B2F97AD" w14:textId="77777777" w:rsidR="00CE5838" w:rsidRPr="00CE5838" w:rsidRDefault="00CE5838" w:rsidP="00CE5838">
            <w:pPr>
              <w:rPr>
                <w:sz w:val="24"/>
                <w:szCs w:val="24"/>
              </w:rPr>
            </w:pPr>
            <w:r w:rsidRPr="00CE5838">
              <w:rPr>
                <w:sz w:val="24"/>
                <w:szCs w:val="24"/>
              </w:rPr>
              <w:t>The extension will not be greater than 20 working days and will be confirmed in writing to them, explaining the reason why, with Ombudsman details provided, in case they wish to contact them direct.</w:t>
            </w:r>
          </w:p>
          <w:p w14:paraId="3BDA71E2" w14:textId="77777777" w:rsidR="00CE5838" w:rsidRPr="00CE5838" w:rsidRDefault="00CE5838" w:rsidP="00CE5838">
            <w:pPr>
              <w:rPr>
                <w:sz w:val="24"/>
                <w:szCs w:val="24"/>
              </w:rPr>
            </w:pPr>
          </w:p>
          <w:p w14:paraId="464FC11F" w14:textId="77777777" w:rsidR="00CE5838" w:rsidRPr="00CE5838" w:rsidRDefault="00CE5838" w:rsidP="00CE5838">
            <w:pPr>
              <w:rPr>
                <w:sz w:val="24"/>
                <w:szCs w:val="24"/>
              </w:rPr>
            </w:pPr>
            <w:r w:rsidRPr="00CE5838">
              <w:rPr>
                <w:sz w:val="24"/>
                <w:szCs w:val="24"/>
              </w:rPr>
              <w:t>This is explained on pages 6 – 9 of the procedure.</w:t>
            </w:r>
          </w:p>
          <w:p w14:paraId="7CB089D1" w14:textId="77777777" w:rsidR="00CE5838" w:rsidRPr="00CE5838" w:rsidRDefault="00CE5838" w:rsidP="00CE5838">
            <w:pPr>
              <w:rPr>
                <w:sz w:val="24"/>
                <w:szCs w:val="24"/>
              </w:rPr>
            </w:pPr>
          </w:p>
        </w:tc>
      </w:tr>
      <w:tr w:rsidR="00CE5838" w:rsidRPr="00CE5838" w14:paraId="52A6E2CC" w14:textId="77777777" w:rsidTr="00E25645">
        <w:tc>
          <w:tcPr>
            <w:tcW w:w="1177" w:type="dxa"/>
            <w:vAlign w:val="center"/>
          </w:tcPr>
          <w:p w14:paraId="7E07621D" w14:textId="77777777" w:rsidR="00CE5838" w:rsidRPr="00CE5838" w:rsidRDefault="00CE5838" w:rsidP="00CE5838">
            <w:pPr>
              <w:rPr>
                <w:sz w:val="24"/>
                <w:szCs w:val="24"/>
              </w:rPr>
            </w:pPr>
            <w:r w:rsidRPr="00CE5838">
              <w:rPr>
                <w:sz w:val="24"/>
                <w:szCs w:val="24"/>
              </w:rPr>
              <w:lastRenderedPageBreak/>
              <w:t>6.16</w:t>
            </w:r>
          </w:p>
        </w:tc>
        <w:tc>
          <w:tcPr>
            <w:tcW w:w="4448" w:type="dxa"/>
            <w:vAlign w:val="center"/>
          </w:tcPr>
          <w:p w14:paraId="7C4BE65F" w14:textId="77777777" w:rsidR="00CE5838" w:rsidRPr="00CE5838" w:rsidRDefault="00CE5838" w:rsidP="00CE5838">
            <w:pPr>
              <w:rPr>
                <w:sz w:val="24"/>
                <w:szCs w:val="24"/>
              </w:rPr>
            </w:pPr>
            <w:r w:rsidRPr="00CE5838">
              <w:rPr>
                <w:sz w:val="24"/>
                <w:szCs w:val="24"/>
              </w:rPr>
              <w:t>When an organisation informs a resident about an extension to these timescales, they must be provided with the contact details of the Ombudsman. </w:t>
            </w:r>
          </w:p>
        </w:tc>
        <w:tc>
          <w:tcPr>
            <w:tcW w:w="1332" w:type="dxa"/>
            <w:vAlign w:val="center"/>
          </w:tcPr>
          <w:p w14:paraId="06D1C3D3" w14:textId="77777777" w:rsidR="00CE5838" w:rsidRPr="00CE5838" w:rsidRDefault="00CE5838" w:rsidP="00CE5838">
            <w:pPr>
              <w:rPr>
                <w:sz w:val="24"/>
                <w:szCs w:val="24"/>
              </w:rPr>
            </w:pPr>
            <w:r w:rsidRPr="00CE5838">
              <w:rPr>
                <w:sz w:val="24"/>
                <w:szCs w:val="24"/>
              </w:rPr>
              <w:t>Yes</w:t>
            </w:r>
          </w:p>
        </w:tc>
        <w:tc>
          <w:tcPr>
            <w:tcW w:w="3744" w:type="dxa"/>
            <w:vAlign w:val="center"/>
          </w:tcPr>
          <w:p w14:paraId="01DE7FA5" w14:textId="77777777" w:rsidR="007019C1" w:rsidRPr="00C92849" w:rsidRDefault="007019C1" w:rsidP="007019C1">
            <w:pPr>
              <w:rPr>
                <w:sz w:val="24"/>
                <w:szCs w:val="24"/>
              </w:rPr>
            </w:pPr>
            <w:hyperlink r:id="rId74" w:history="1">
              <w:r w:rsidRPr="00C92849">
                <w:rPr>
                  <w:rStyle w:val="Hyperlink"/>
                  <w:sz w:val="24"/>
                  <w:szCs w:val="24"/>
                </w:rPr>
                <w:t>Corporate and Housing Services Complaints Procedure</w:t>
              </w:r>
            </w:hyperlink>
          </w:p>
          <w:p w14:paraId="4373A37D" w14:textId="77777777" w:rsidR="00CE5838" w:rsidRPr="00CE5838" w:rsidRDefault="00CE5838" w:rsidP="007019C1">
            <w:pPr>
              <w:rPr>
                <w:sz w:val="24"/>
                <w:szCs w:val="24"/>
              </w:rPr>
            </w:pPr>
          </w:p>
        </w:tc>
        <w:tc>
          <w:tcPr>
            <w:tcW w:w="3247" w:type="dxa"/>
            <w:vAlign w:val="center"/>
          </w:tcPr>
          <w:p w14:paraId="4653C069" w14:textId="77777777" w:rsidR="00CE5838" w:rsidRPr="00CE5838" w:rsidRDefault="00CE5838" w:rsidP="00CE5838">
            <w:pPr>
              <w:rPr>
                <w:sz w:val="24"/>
                <w:szCs w:val="24"/>
              </w:rPr>
            </w:pPr>
            <w:r w:rsidRPr="00CE5838">
              <w:rPr>
                <w:sz w:val="24"/>
                <w:szCs w:val="24"/>
              </w:rPr>
              <w:t xml:space="preserve">Any correspondence to the resident requesting and agreeing to an extension, will include Ombudsman details, in </w:t>
            </w:r>
            <w:r w:rsidRPr="00CE5838">
              <w:rPr>
                <w:sz w:val="24"/>
                <w:szCs w:val="24"/>
              </w:rPr>
              <w:lastRenderedPageBreak/>
              <w:t xml:space="preserve">case they wish to contact them direct. </w:t>
            </w:r>
          </w:p>
          <w:p w14:paraId="1609595C" w14:textId="77777777" w:rsidR="00CE5838" w:rsidRPr="00CE5838" w:rsidRDefault="00CE5838" w:rsidP="00CE5838">
            <w:pPr>
              <w:rPr>
                <w:sz w:val="24"/>
                <w:szCs w:val="24"/>
              </w:rPr>
            </w:pPr>
          </w:p>
          <w:p w14:paraId="7FB5D065" w14:textId="77777777" w:rsidR="00CE5838" w:rsidRPr="00CE5838" w:rsidRDefault="00CE5838" w:rsidP="00CE5838">
            <w:pPr>
              <w:rPr>
                <w:sz w:val="24"/>
                <w:szCs w:val="24"/>
              </w:rPr>
            </w:pPr>
            <w:r w:rsidRPr="00CE5838">
              <w:rPr>
                <w:sz w:val="24"/>
                <w:szCs w:val="24"/>
              </w:rPr>
              <w:t>This is explained on pages 6 – 9 of the procedure.</w:t>
            </w:r>
          </w:p>
          <w:p w14:paraId="7D08B8CF" w14:textId="77777777" w:rsidR="00CE5838" w:rsidRPr="00CE5838" w:rsidRDefault="00CE5838" w:rsidP="00CE5838">
            <w:pPr>
              <w:rPr>
                <w:sz w:val="24"/>
                <w:szCs w:val="24"/>
              </w:rPr>
            </w:pPr>
          </w:p>
        </w:tc>
      </w:tr>
      <w:tr w:rsidR="00CE5838" w:rsidRPr="00CE5838" w14:paraId="509AF4C9" w14:textId="77777777" w:rsidTr="00E25645">
        <w:tc>
          <w:tcPr>
            <w:tcW w:w="1177" w:type="dxa"/>
            <w:vAlign w:val="center"/>
          </w:tcPr>
          <w:p w14:paraId="675780DA" w14:textId="77777777" w:rsidR="00CE5838" w:rsidRPr="00CE5838" w:rsidRDefault="00CE5838" w:rsidP="00CE5838">
            <w:pPr>
              <w:rPr>
                <w:sz w:val="24"/>
                <w:szCs w:val="24"/>
              </w:rPr>
            </w:pPr>
            <w:r w:rsidRPr="00CE5838">
              <w:rPr>
                <w:sz w:val="24"/>
                <w:szCs w:val="24"/>
              </w:rPr>
              <w:lastRenderedPageBreak/>
              <w:t>6.17</w:t>
            </w:r>
          </w:p>
        </w:tc>
        <w:tc>
          <w:tcPr>
            <w:tcW w:w="4448" w:type="dxa"/>
            <w:vAlign w:val="center"/>
          </w:tcPr>
          <w:p w14:paraId="22F715BF" w14:textId="77777777" w:rsidR="00CE5838" w:rsidRPr="00CE5838" w:rsidRDefault="00CE5838" w:rsidP="00CE5838">
            <w:pPr>
              <w:rPr>
                <w:sz w:val="24"/>
                <w:szCs w:val="24"/>
              </w:rPr>
            </w:pPr>
            <w:r w:rsidRPr="00CE5838">
              <w:rPr>
                <w:sz w:val="24"/>
                <w:szCs w:val="24"/>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p>
        </w:tc>
        <w:tc>
          <w:tcPr>
            <w:tcW w:w="1332" w:type="dxa"/>
            <w:vAlign w:val="center"/>
          </w:tcPr>
          <w:p w14:paraId="7C09FF19" w14:textId="77777777" w:rsidR="00CE5838" w:rsidRPr="00CE5838" w:rsidRDefault="00CE5838" w:rsidP="00CE5838">
            <w:pPr>
              <w:rPr>
                <w:sz w:val="24"/>
                <w:szCs w:val="24"/>
              </w:rPr>
            </w:pPr>
            <w:r w:rsidRPr="00CE5838">
              <w:rPr>
                <w:sz w:val="24"/>
                <w:szCs w:val="24"/>
              </w:rPr>
              <w:t>Yes</w:t>
            </w:r>
          </w:p>
        </w:tc>
        <w:tc>
          <w:tcPr>
            <w:tcW w:w="3744" w:type="dxa"/>
            <w:vAlign w:val="center"/>
          </w:tcPr>
          <w:p w14:paraId="7D76AB36" w14:textId="77777777" w:rsidR="007019C1" w:rsidRPr="00C92849" w:rsidRDefault="007019C1" w:rsidP="007019C1">
            <w:pPr>
              <w:rPr>
                <w:sz w:val="24"/>
                <w:szCs w:val="24"/>
              </w:rPr>
            </w:pPr>
            <w:hyperlink r:id="rId75" w:history="1">
              <w:r w:rsidRPr="00C92849">
                <w:rPr>
                  <w:rStyle w:val="Hyperlink"/>
                  <w:sz w:val="24"/>
                  <w:szCs w:val="24"/>
                </w:rPr>
                <w:t>Corporate and Housing Services Complaints Procedure</w:t>
              </w:r>
            </w:hyperlink>
          </w:p>
          <w:p w14:paraId="72D439FD" w14:textId="77777777" w:rsidR="00CE5838" w:rsidRPr="00CE5838" w:rsidRDefault="00CE5838" w:rsidP="007019C1">
            <w:pPr>
              <w:rPr>
                <w:sz w:val="24"/>
                <w:szCs w:val="24"/>
              </w:rPr>
            </w:pPr>
          </w:p>
        </w:tc>
        <w:tc>
          <w:tcPr>
            <w:tcW w:w="3247" w:type="dxa"/>
            <w:vAlign w:val="center"/>
          </w:tcPr>
          <w:p w14:paraId="52C1A555" w14:textId="77777777" w:rsidR="00CE5838" w:rsidRPr="00CE5838" w:rsidRDefault="00CE5838" w:rsidP="00CE5838">
            <w:pPr>
              <w:rPr>
                <w:sz w:val="24"/>
                <w:szCs w:val="24"/>
              </w:rPr>
            </w:pPr>
            <w:r w:rsidRPr="00CE5838">
              <w:rPr>
                <w:sz w:val="24"/>
                <w:szCs w:val="24"/>
              </w:rPr>
              <w:t xml:space="preserve">A complaint is responded to at either stage when all the information for the response is known.  </w:t>
            </w:r>
          </w:p>
          <w:p w14:paraId="69F0829F" w14:textId="77777777" w:rsidR="00CE5838" w:rsidRPr="00CE5838" w:rsidRDefault="00CE5838" w:rsidP="00CE5838">
            <w:pPr>
              <w:rPr>
                <w:sz w:val="24"/>
                <w:szCs w:val="24"/>
              </w:rPr>
            </w:pPr>
          </w:p>
          <w:p w14:paraId="4ACFF84F" w14:textId="77777777" w:rsidR="00CE5838" w:rsidRPr="00CE5838" w:rsidRDefault="00CE5838" w:rsidP="00CE5838">
            <w:pPr>
              <w:rPr>
                <w:sz w:val="24"/>
                <w:szCs w:val="24"/>
              </w:rPr>
            </w:pPr>
            <w:r w:rsidRPr="00CE5838">
              <w:rPr>
                <w:sz w:val="24"/>
                <w:szCs w:val="24"/>
              </w:rPr>
              <w:t xml:space="preserve">Reference will be made in the response regarding any outstanding tasks that will be completed after the letter has been issued. </w:t>
            </w:r>
          </w:p>
          <w:p w14:paraId="2775D3C8" w14:textId="77777777" w:rsidR="00CE5838" w:rsidRPr="00CE5838" w:rsidRDefault="00CE5838" w:rsidP="00CE5838">
            <w:pPr>
              <w:rPr>
                <w:sz w:val="24"/>
                <w:szCs w:val="24"/>
              </w:rPr>
            </w:pPr>
          </w:p>
          <w:p w14:paraId="6E4A5467" w14:textId="77777777" w:rsidR="00CE5838" w:rsidRPr="00CE5838" w:rsidRDefault="00CE5838" w:rsidP="00CE5838">
            <w:pPr>
              <w:rPr>
                <w:sz w:val="24"/>
                <w:szCs w:val="24"/>
              </w:rPr>
            </w:pPr>
            <w:r w:rsidRPr="00CE5838">
              <w:rPr>
                <w:sz w:val="24"/>
                <w:szCs w:val="24"/>
              </w:rPr>
              <w:t>This is explained on page 6 of the procedure.</w:t>
            </w:r>
          </w:p>
          <w:p w14:paraId="3494EED3" w14:textId="77777777" w:rsidR="00CE5838" w:rsidRPr="00CE5838" w:rsidRDefault="00CE5838" w:rsidP="00CE5838">
            <w:pPr>
              <w:rPr>
                <w:sz w:val="24"/>
                <w:szCs w:val="24"/>
              </w:rPr>
            </w:pPr>
          </w:p>
        </w:tc>
      </w:tr>
      <w:tr w:rsidR="00CE5838" w:rsidRPr="00CE5838" w14:paraId="1B2B90F1" w14:textId="77777777" w:rsidTr="00E25645">
        <w:tc>
          <w:tcPr>
            <w:tcW w:w="1177" w:type="dxa"/>
            <w:vAlign w:val="center"/>
          </w:tcPr>
          <w:p w14:paraId="63AD9E94" w14:textId="77777777" w:rsidR="00CE5838" w:rsidRPr="00CE5838" w:rsidRDefault="00CE5838" w:rsidP="00CE5838">
            <w:pPr>
              <w:rPr>
                <w:sz w:val="24"/>
                <w:szCs w:val="24"/>
              </w:rPr>
            </w:pPr>
            <w:r w:rsidRPr="00CE5838">
              <w:rPr>
                <w:sz w:val="24"/>
                <w:szCs w:val="24"/>
              </w:rPr>
              <w:lastRenderedPageBreak/>
              <w:t>6.18</w:t>
            </w:r>
          </w:p>
        </w:tc>
        <w:tc>
          <w:tcPr>
            <w:tcW w:w="4448" w:type="dxa"/>
            <w:vAlign w:val="center"/>
          </w:tcPr>
          <w:p w14:paraId="16A9929F" w14:textId="77777777" w:rsidR="00CE5838" w:rsidRPr="00CE5838" w:rsidRDefault="00CE5838" w:rsidP="00CE5838">
            <w:pPr>
              <w:rPr>
                <w:sz w:val="24"/>
                <w:szCs w:val="24"/>
              </w:rPr>
            </w:pPr>
            <w:r w:rsidRPr="00CE5838">
              <w:rPr>
                <w:sz w:val="24"/>
                <w:szCs w:val="24"/>
              </w:rPr>
              <w:t>Landlords must address all points raised in the complaint definition and provide clear reasons for any decisions, referencing the relevant policy, law and good practice where appropriate.</w:t>
            </w:r>
          </w:p>
        </w:tc>
        <w:tc>
          <w:tcPr>
            <w:tcW w:w="1332" w:type="dxa"/>
            <w:vAlign w:val="center"/>
          </w:tcPr>
          <w:p w14:paraId="026AA519" w14:textId="77777777" w:rsidR="00CE5838" w:rsidRPr="00CE5838" w:rsidRDefault="00CE5838" w:rsidP="00CE5838">
            <w:pPr>
              <w:rPr>
                <w:sz w:val="24"/>
                <w:szCs w:val="24"/>
              </w:rPr>
            </w:pPr>
            <w:r w:rsidRPr="00CE5838">
              <w:rPr>
                <w:sz w:val="24"/>
                <w:szCs w:val="24"/>
              </w:rPr>
              <w:t>Yes</w:t>
            </w:r>
          </w:p>
        </w:tc>
        <w:tc>
          <w:tcPr>
            <w:tcW w:w="3744" w:type="dxa"/>
            <w:vAlign w:val="center"/>
          </w:tcPr>
          <w:p w14:paraId="4C933ED6" w14:textId="77777777" w:rsidR="007019C1" w:rsidRPr="00C92849" w:rsidRDefault="007019C1" w:rsidP="007019C1">
            <w:pPr>
              <w:rPr>
                <w:sz w:val="24"/>
                <w:szCs w:val="24"/>
              </w:rPr>
            </w:pPr>
            <w:hyperlink r:id="rId76" w:history="1">
              <w:r w:rsidRPr="00C92849">
                <w:rPr>
                  <w:rStyle w:val="Hyperlink"/>
                  <w:sz w:val="24"/>
                  <w:szCs w:val="24"/>
                </w:rPr>
                <w:t>Corporate and Housing Services Complaints Procedure</w:t>
              </w:r>
            </w:hyperlink>
          </w:p>
          <w:p w14:paraId="1D213BCD" w14:textId="77777777" w:rsidR="00CE5838" w:rsidRPr="00CE5838" w:rsidRDefault="00CE5838" w:rsidP="007019C1">
            <w:pPr>
              <w:rPr>
                <w:sz w:val="24"/>
                <w:szCs w:val="24"/>
              </w:rPr>
            </w:pPr>
          </w:p>
        </w:tc>
        <w:tc>
          <w:tcPr>
            <w:tcW w:w="3247" w:type="dxa"/>
            <w:vAlign w:val="center"/>
          </w:tcPr>
          <w:p w14:paraId="1EFFD688" w14:textId="77777777" w:rsidR="00CE5838" w:rsidRPr="00CE5838" w:rsidRDefault="00CE5838" w:rsidP="00CE5838">
            <w:pPr>
              <w:rPr>
                <w:sz w:val="24"/>
                <w:szCs w:val="24"/>
              </w:rPr>
            </w:pPr>
            <w:r w:rsidRPr="00CE5838">
              <w:rPr>
                <w:sz w:val="24"/>
                <w:szCs w:val="24"/>
              </w:rPr>
              <w:t>All points within a complaint are addressed, with clear reasoning provided for decisions that are made.</w:t>
            </w:r>
          </w:p>
          <w:p w14:paraId="57D5D594" w14:textId="77777777" w:rsidR="00CE5838" w:rsidRPr="00CE5838" w:rsidRDefault="00CE5838" w:rsidP="00CE5838">
            <w:pPr>
              <w:rPr>
                <w:sz w:val="24"/>
                <w:szCs w:val="24"/>
              </w:rPr>
            </w:pPr>
          </w:p>
          <w:p w14:paraId="416F751E" w14:textId="77777777" w:rsidR="00CE5838" w:rsidRPr="00CE5838" w:rsidRDefault="00CE5838" w:rsidP="00CE5838">
            <w:pPr>
              <w:rPr>
                <w:sz w:val="24"/>
                <w:szCs w:val="24"/>
              </w:rPr>
            </w:pPr>
            <w:r w:rsidRPr="00CE5838">
              <w:rPr>
                <w:sz w:val="24"/>
                <w:szCs w:val="24"/>
              </w:rPr>
              <w:t>If appropriate to do, reference will be made to relevant policy, law and good practice,</w:t>
            </w:r>
          </w:p>
          <w:p w14:paraId="6BECDE61" w14:textId="77777777" w:rsidR="00CE5838" w:rsidRPr="00CE5838" w:rsidRDefault="00CE5838" w:rsidP="00CE5838">
            <w:pPr>
              <w:rPr>
                <w:sz w:val="24"/>
                <w:szCs w:val="24"/>
              </w:rPr>
            </w:pPr>
          </w:p>
          <w:p w14:paraId="791C3150" w14:textId="77777777" w:rsidR="00CE5838" w:rsidRPr="00CE5838" w:rsidRDefault="00CE5838" w:rsidP="00CE5838">
            <w:pPr>
              <w:rPr>
                <w:sz w:val="24"/>
                <w:szCs w:val="24"/>
              </w:rPr>
            </w:pPr>
            <w:r w:rsidRPr="00CE5838">
              <w:rPr>
                <w:sz w:val="24"/>
                <w:szCs w:val="24"/>
              </w:rPr>
              <w:t xml:space="preserve">This is explained in pages 6 -9 of the procedure. </w:t>
            </w:r>
          </w:p>
          <w:p w14:paraId="499CB07D" w14:textId="77777777" w:rsidR="00CE5838" w:rsidRPr="00CE5838" w:rsidRDefault="00CE5838" w:rsidP="00CE5838">
            <w:pPr>
              <w:rPr>
                <w:sz w:val="24"/>
                <w:szCs w:val="24"/>
              </w:rPr>
            </w:pPr>
          </w:p>
        </w:tc>
      </w:tr>
      <w:tr w:rsidR="00CE5838" w:rsidRPr="00CE5838" w14:paraId="52B3491B" w14:textId="77777777" w:rsidTr="00E25645">
        <w:tc>
          <w:tcPr>
            <w:tcW w:w="1177" w:type="dxa"/>
            <w:vAlign w:val="center"/>
          </w:tcPr>
          <w:p w14:paraId="716425BF" w14:textId="77777777" w:rsidR="00CE5838" w:rsidRPr="00CE5838" w:rsidRDefault="00CE5838" w:rsidP="00CE5838">
            <w:pPr>
              <w:rPr>
                <w:sz w:val="24"/>
                <w:szCs w:val="24"/>
              </w:rPr>
            </w:pPr>
            <w:r w:rsidRPr="00CE5838">
              <w:rPr>
                <w:sz w:val="24"/>
                <w:szCs w:val="24"/>
              </w:rPr>
              <w:t>6.19</w:t>
            </w:r>
          </w:p>
        </w:tc>
        <w:tc>
          <w:tcPr>
            <w:tcW w:w="4448" w:type="dxa"/>
            <w:vAlign w:val="center"/>
          </w:tcPr>
          <w:p w14:paraId="2A08F312" w14:textId="77777777" w:rsidR="00CE5838" w:rsidRPr="00CE5838" w:rsidRDefault="00CE5838" w:rsidP="00CE5838">
            <w:pPr>
              <w:rPr>
                <w:sz w:val="24"/>
                <w:szCs w:val="24"/>
              </w:rPr>
            </w:pPr>
            <w:r w:rsidRPr="00CE5838">
              <w:rPr>
                <w:sz w:val="24"/>
                <w:szCs w:val="24"/>
              </w:rPr>
              <w:t>Landlords must confirm the following in writing to the resident at the completion of stage 2 in clear, plain language:  </w:t>
            </w:r>
          </w:p>
          <w:p w14:paraId="3461B58F" w14:textId="48BA43D6" w:rsidR="00CE5838" w:rsidRPr="00CE5838" w:rsidRDefault="00CE5838" w:rsidP="0038340A">
            <w:pPr>
              <w:numPr>
                <w:ilvl w:val="0"/>
                <w:numId w:val="32"/>
              </w:numPr>
              <w:ind w:left="360"/>
              <w:rPr>
                <w:sz w:val="24"/>
                <w:szCs w:val="24"/>
              </w:rPr>
            </w:pPr>
            <w:r w:rsidRPr="00CE5838">
              <w:rPr>
                <w:sz w:val="24"/>
                <w:szCs w:val="24"/>
              </w:rPr>
              <w:t xml:space="preserve">the complaint </w:t>
            </w:r>
            <w:r w:rsidR="00CA6473" w:rsidRPr="00CE5838">
              <w:rPr>
                <w:sz w:val="24"/>
                <w:szCs w:val="24"/>
              </w:rPr>
              <w:t>stage.</w:t>
            </w:r>
            <w:r w:rsidRPr="00CE5838">
              <w:rPr>
                <w:sz w:val="24"/>
                <w:szCs w:val="24"/>
              </w:rPr>
              <w:t>  </w:t>
            </w:r>
          </w:p>
          <w:p w14:paraId="237EF562" w14:textId="42146865" w:rsidR="00CE5838" w:rsidRPr="00CE5838" w:rsidRDefault="00CE5838" w:rsidP="0038340A">
            <w:pPr>
              <w:numPr>
                <w:ilvl w:val="0"/>
                <w:numId w:val="33"/>
              </w:numPr>
              <w:ind w:left="360"/>
              <w:rPr>
                <w:sz w:val="24"/>
                <w:szCs w:val="24"/>
              </w:rPr>
            </w:pPr>
            <w:r w:rsidRPr="00CE5838">
              <w:rPr>
                <w:sz w:val="24"/>
                <w:szCs w:val="24"/>
              </w:rPr>
              <w:t xml:space="preserve">the complaint </w:t>
            </w:r>
            <w:r w:rsidR="00CA6473" w:rsidRPr="00CE5838">
              <w:rPr>
                <w:sz w:val="24"/>
                <w:szCs w:val="24"/>
              </w:rPr>
              <w:t>definition.</w:t>
            </w:r>
            <w:r w:rsidRPr="00CE5838">
              <w:rPr>
                <w:sz w:val="24"/>
                <w:szCs w:val="24"/>
              </w:rPr>
              <w:t> </w:t>
            </w:r>
          </w:p>
          <w:p w14:paraId="5898808D" w14:textId="23E3A537" w:rsidR="00CE5838" w:rsidRPr="00CE5838" w:rsidRDefault="00CE5838" w:rsidP="0038340A">
            <w:pPr>
              <w:numPr>
                <w:ilvl w:val="0"/>
                <w:numId w:val="34"/>
              </w:numPr>
              <w:ind w:left="360"/>
              <w:rPr>
                <w:sz w:val="24"/>
                <w:szCs w:val="24"/>
              </w:rPr>
            </w:pPr>
            <w:r w:rsidRPr="00CE5838">
              <w:rPr>
                <w:sz w:val="24"/>
                <w:szCs w:val="24"/>
              </w:rPr>
              <w:t xml:space="preserve">the decision on the </w:t>
            </w:r>
            <w:r w:rsidR="00CA6473" w:rsidRPr="00CE5838">
              <w:rPr>
                <w:sz w:val="24"/>
                <w:szCs w:val="24"/>
              </w:rPr>
              <w:t>complaint.</w:t>
            </w:r>
            <w:r w:rsidRPr="00CE5838">
              <w:rPr>
                <w:sz w:val="24"/>
                <w:szCs w:val="24"/>
              </w:rPr>
              <w:t> </w:t>
            </w:r>
          </w:p>
          <w:p w14:paraId="6D8873CB" w14:textId="67275302" w:rsidR="00CE5838" w:rsidRPr="00CE5838" w:rsidRDefault="00CE5838" w:rsidP="0038340A">
            <w:pPr>
              <w:numPr>
                <w:ilvl w:val="0"/>
                <w:numId w:val="35"/>
              </w:numPr>
              <w:ind w:left="360"/>
              <w:rPr>
                <w:sz w:val="24"/>
                <w:szCs w:val="24"/>
              </w:rPr>
            </w:pPr>
            <w:r w:rsidRPr="00CE5838">
              <w:rPr>
                <w:sz w:val="24"/>
                <w:szCs w:val="24"/>
              </w:rPr>
              <w:t xml:space="preserve">the reasons for any decisions </w:t>
            </w:r>
            <w:r w:rsidR="00CA6473" w:rsidRPr="00CE5838">
              <w:rPr>
                <w:sz w:val="24"/>
                <w:szCs w:val="24"/>
              </w:rPr>
              <w:t>made.</w:t>
            </w:r>
            <w:r w:rsidRPr="00CE5838">
              <w:rPr>
                <w:sz w:val="24"/>
                <w:szCs w:val="24"/>
              </w:rPr>
              <w:t> </w:t>
            </w:r>
          </w:p>
          <w:p w14:paraId="26CF1308" w14:textId="5B96C194" w:rsidR="00CE5838" w:rsidRPr="00CE5838" w:rsidRDefault="00CE5838" w:rsidP="0038340A">
            <w:pPr>
              <w:numPr>
                <w:ilvl w:val="0"/>
                <w:numId w:val="36"/>
              </w:numPr>
              <w:ind w:left="360"/>
              <w:rPr>
                <w:sz w:val="24"/>
                <w:szCs w:val="24"/>
              </w:rPr>
            </w:pPr>
            <w:r w:rsidRPr="00CE5838">
              <w:rPr>
                <w:sz w:val="24"/>
                <w:szCs w:val="24"/>
              </w:rPr>
              <w:lastRenderedPageBreak/>
              <w:t xml:space="preserve">the details of any remedy offered </w:t>
            </w:r>
            <w:r w:rsidRPr="00CE5838">
              <w:rPr>
                <w:sz w:val="24"/>
                <w:szCs w:val="24"/>
              </w:rPr>
              <w:tab/>
              <w:t xml:space="preserve">to put things </w:t>
            </w:r>
            <w:r w:rsidR="00CA6473" w:rsidRPr="00CE5838">
              <w:rPr>
                <w:sz w:val="24"/>
                <w:szCs w:val="24"/>
              </w:rPr>
              <w:t>right.</w:t>
            </w:r>
            <w:r w:rsidRPr="00CE5838">
              <w:rPr>
                <w:sz w:val="24"/>
                <w:szCs w:val="24"/>
              </w:rPr>
              <w:t> </w:t>
            </w:r>
          </w:p>
          <w:p w14:paraId="7119DD1D" w14:textId="1BF214E2" w:rsidR="00CE5838" w:rsidRPr="00CE5838" w:rsidRDefault="00CE5838" w:rsidP="0038340A">
            <w:pPr>
              <w:numPr>
                <w:ilvl w:val="0"/>
                <w:numId w:val="37"/>
              </w:numPr>
              <w:ind w:left="360"/>
              <w:rPr>
                <w:sz w:val="24"/>
                <w:szCs w:val="24"/>
              </w:rPr>
            </w:pPr>
            <w:r w:rsidRPr="00CE5838">
              <w:rPr>
                <w:sz w:val="24"/>
                <w:szCs w:val="24"/>
              </w:rPr>
              <w:t>details of any outstanding actions; and </w:t>
            </w:r>
          </w:p>
          <w:p w14:paraId="08449F1E" w14:textId="1377A738" w:rsidR="00CE5838" w:rsidRPr="00CE5838" w:rsidRDefault="00CE5838" w:rsidP="0038340A">
            <w:pPr>
              <w:numPr>
                <w:ilvl w:val="0"/>
                <w:numId w:val="38"/>
              </w:numPr>
              <w:ind w:left="360"/>
              <w:rPr>
                <w:sz w:val="24"/>
                <w:szCs w:val="24"/>
              </w:rPr>
            </w:pPr>
            <w:r w:rsidRPr="00CE5838">
              <w:rPr>
                <w:sz w:val="24"/>
                <w:szCs w:val="24"/>
              </w:rPr>
              <w:t>details of how to escalate the matter to the Ombudsman Service if the individual remains dissatisfied. </w:t>
            </w:r>
          </w:p>
          <w:p w14:paraId="4B9905DC" w14:textId="77777777" w:rsidR="00CE5838" w:rsidRPr="00CE5838" w:rsidRDefault="00CE5838" w:rsidP="00CE5838">
            <w:pPr>
              <w:rPr>
                <w:sz w:val="24"/>
                <w:szCs w:val="24"/>
              </w:rPr>
            </w:pPr>
          </w:p>
        </w:tc>
        <w:tc>
          <w:tcPr>
            <w:tcW w:w="1332" w:type="dxa"/>
            <w:vAlign w:val="center"/>
          </w:tcPr>
          <w:p w14:paraId="48829918" w14:textId="77777777" w:rsidR="00CE5838" w:rsidRPr="00CE5838" w:rsidRDefault="00CE5838" w:rsidP="00CE5838">
            <w:pPr>
              <w:rPr>
                <w:sz w:val="24"/>
                <w:szCs w:val="24"/>
              </w:rPr>
            </w:pPr>
            <w:r w:rsidRPr="00CE5838">
              <w:rPr>
                <w:sz w:val="24"/>
                <w:szCs w:val="24"/>
              </w:rPr>
              <w:lastRenderedPageBreak/>
              <w:t>Yes</w:t>
            </w:r>
          </w:p>
        </w:tc>
        <w:tc>
          <w:tcPr>
            <w:tcW w:w="3744" w:type="dxa"/>
            <w:vAlign w:val="center"/>
          </w:tcPr>
          <w:p w14:paraId="47DE7A46" w14:textId="77777777" w:rsidR="007019C1" w:rsidRPr="00C92849" w:rsidRDefault="007019C1" w:rsidP="007019C1">
            <w:pPr>
              <w:rPr>
                <w:sz w:val="24"/>
                <w:szCs w:val="24"/>
              </w:rPr>
            </w:pPr>
            <w:hyperlink r:id="rId77" w:history="1">
              <w:r w:rsidRPr="00C92849">
                <w:rPr>
                  <w:rStyle w:val="Hyperlink"/>
                  <w:sz w:val="24"/>
                  <w:szCs w:val="24"/>
                </w:rPr>
                <w:t>Corporate and Housing Services Complaints Procedure</w:t>
              </w:r>
            </w:hyperlink>
          </w:p>
          <w:p w14:paraId="6391F315" w14:textId="77777777" w:rsidR="00CE5838" w:rsidRPr="00CE5838" w:rsidRDefault="00CE5838" w:rsidP="007019C1">
            <w:pPr>
              <w:rPr>
                <w:sz w:val="24"/>
                <w:szCs w:val="24"/>
              </w:rPr>
            </w:pPr>
          </w:p>
        </w:tc>
        <w:tc>
          <w:tcPr>
            <w:tcW w:w="3247" w:type="dxa"/>
            <w:vAlign w:val="center"/>
          </w:tcPr>
          <w:p w14:paraId="71275740" w14:textId="77777777" w:rsidR="00CE5838" w:rsidRPr="00CE5838" w:rsidRDefault="00CE5838" w:rsidP="00CE5838">
            <w:pPr>
              <w:rPr>
                <w:sz w:val="24"/>
                <w:szCs w:val="24"/>
              </w:rPr>
            </w:pPr>
            <w:r w:rsidRPr="00CE5838">
              <w:rPr>
                <w:sz w:val="24"/>
                <w:szCs w:val="24"/>
              </w:rPr>
              <w:t xml:space="preserve">Complaint response letters to residents clearly cover all points required for inclusion at Stage Two.  </w:t>
            </w:r>
          </w:p>
          <w:p w14:paraId="0D4B1E4D" w14:textId="77777777" w:rsidR="00CE5838" w:rsidRPr="00CE5838" w:rsidRDefault="00CE5838" w:rsidP="00CE5838">
            <w:pPr>
              <w:rPr>
                <w:sz w:val="24"/>
                <w:szCs w:val="24"/>
              </w:rPr>
            </w:pPr>
          </w:p>
          <w:p w14:paraId="15D620C1" w14:textId="77777777" w:rsidR="00CE5838" w:rsidRPr="00CE5838" w:rsidRDefault="00CE5838" w:rsidP="00CE5838">
            <w:pPr>
              <w:rPr>
                <w:sz w:val="24"/>
                <w:szCs w:val="24"/>
              </w:rPr>
            </w:pPr>
            <w:r w:rsidRPr="00CE5838">
              <w:rPr>
                <w:sz w:val="24"/>
                <w:szCs w:val="24"/>
              </w:rPr>
              <w:t>This is explained on pages 6 – 9 of the procedure.</w:t>
            </w:r>
          </w:p>
        </w:tc>
      </w:tr>
      <w:tr w:rsidR="00CE5838" w:rsidRPr="00CE5838" w14:paraId="3766EE05" w14:textId="77777777" w:rsidTr="00E25645">
        <w:tc>
          <w:tcPr>
            <w:tcW w:w="1177" w:type="dxa"/>
            <w:vAlign w:val="center"/>
          </w:tcPr>
          <w:p w14:paraId="4308651A" w14:textId="77777777" w:rsidR="00CE5838" w:rsidRPr="00CE5838" w:rsidRDefault="00CE5838" w:rsidP="00CE5838">
            <w:pPr>
              <w:rPr>
                <w:sz w:val="24"/>
                <w:szCs w:val="24"/>
              </w:rPr>
            </w:pPr>
            <w:r w:rsidRPr="00CE5838">
              <w:rPr>
                <w:sz w:val="24"/>
                <w:szCs w:val="24"/>
              </w:rPr>
              <w:t>6.20</w:t>
            </w:r>
          </w:p>
        </w:tc>
        <w:tc>
          <w:tcPr>
            <w:tcW w:w="4448" w:type="dxa"/>
            <w:vAlign w:val="center"/>
          </w:tcPr>
          <w:p w14:paraId="341B7D8C" w14:textId="77777777" w:rsidR="00CE5838" w:rsidRPr="00CE5838" w:rsidRDefault="00CE5838" w:rsidP="00CE5838">
            <w:pPr>
              <w:rPr>
                <w:sz w:val="24"/>
                <w:szCs w:val="24"/>
              </w:rPr>
            </w:pPr>
            <w:r w:rsidRPr="00CE5838">
              <w:rPr>
                <w:sz w:val="24"/>
                <w:szCs w:val="24"/>
              </w:rPr>
              <w:t>Stage 2 is the landlord’s final response and must involve all suitable staff members needed to issue such a response.</w:t>
            </w:r>
          </w:p>
        </w:tc>
        <w:tc>
          <w:tcPr>
            <w:tcW w:w="1332" w:type="dxa"/>
            <w:vAlign w:val="center"/>
          </w:tcPr>
          <w:p w14:paraId="1DAC3B4E" w14:textId="77777777" w:rsidR="00CE5838" w:rsidRPr="00CE5838" w:rsidRDefault="00CE5838" w:rsidP="00CE5838">
            <w:pPr>
              <w:rPr>
                <w:sz w:val="24"/>
                <w:szCs w:val="24"/>
              </w:rPr>
            </w:pPr>
            <w:r w:rsidRPr="00CE5838">
              <w:rPr>
                <w:sz w:val="24"/>
                <w:szCs w:val="24"/>
              </w:rPr>
              <w:t>Yes</w:t>
            </w:r>
          </w:p>
        </w:tc>
        <w:tc>
          <w:tcPr>
            <w:tcW w:w="3744" w:type="dxa"/>
            <w:vAlign w:val="center"/>
          </w:tcPr>
          <w:p w14:paraId="48B85695" w14:textId="77777777" w:rsidR="007019C1" w:rsidRPr="00C92849" w:rsidRDefault="007019C1" w:rsidP="007019C1">
            <w:pPr>
              <w:rPr>
                <w:sz w:val="24"/>
                <w:szCs w:val="24"/>
              </w:rPr>
            </w:pPr>
            <w:hyperlink r:id="rId78" w:history="1">
              <w:r w:rsidRPr="00C92849">
                <w:rPr>
                  <w:rStyle w:val="Hyperlink"/>
                  <w:sz w:val="24"/>
                  <w:szCs w:val="24"/>
                </w:rPr>
                <w:t>Corporate and Housing Services Complaints Procedure</w:t>
              </w:r>
            </w:hyperlink>
          </w:p>
          <w:p w14:paraId="0A5DE8EB" w14:textId="77777777" w:rsidR="00CE5838" w:rsidRPr="00CE5838" w:rsidRDefault="00CE5838" w:rsidP="007019C1">
            <w:pPr>
              <w:rPr>
                <w:sz w:val="24"/>
                <w:szCs w:val="24"/>
              </w:rPr>
            </w:pPr>
          </w:p>
        </w:tc>
        <w:tc>
          <w:tcPr>
            <w:tcW w:w="3247" w:type="dxa"/>
            <w:vAlign w:val="center"/>
          </w:tcPr>
          <w:p w14:paraId="4FBD41AF" w14:textId="77777777" w:rsidR="00CE5838" w:rsidRPr="00CE5838" w:rsidRDefault="00CE5838" w:rsidP="00CE5838">
            <w:pPr>
              <w:rPr>
                <w:sz w:val="24"/>
                <w:szCs w:val="24"/>
              </w:rPr>
            </w:pPr>
            <w:r w:rsidRPr="00CE5838">
              <w:rPr>
                <w:sz w:val="24"/>
                <w:szCs w:val="24"/>
              </w:rPr>
              <w:t>Stage Two is the landlord and Authority final complaint response.</w:t>
            </w:r>
          </w:p>
          <w:p w14:paraId="2A8DA6E6" w14:textId="77777777" w:rsidR="00CE5838" w:rsidRPr="00CE5838" w:rsidRDefault="00CE5838" w:rsidP="00CE5838">
            <w:pPr>
              <w:rPr>
                <w:sz w:val="24"/>
                <w:szCs w:val="24"/>
              </w:rPr>
            </w:pPr>
          </w:p>
          <w:p w14:paraId="1748949B" w14:textId="77777777" w:rsidR="00CE5838" w:rsidRPr="00CE5838" w:rsidRDefault="00CE5838" w:rsidP="00CE5838">
            <w:pPr>
              <w:rPr>
                <w:sz w:val="24"/>
                <w:szCs w:val="24"/>
              </w:rPr>
            </w:pPr>
            <w:r w:rsidRPr="00CE5838">
              <w:rPr>
                <w:sz w:val="24"/>
                <w:szCs w:val="24"/>
              </w:rPr>
              <w:t xml:space="preserve">Suitable officers are involved in the collation and agreement of the response. </w:t>
            </w:r>
          </w:p>
          <w:p w14:paraId="5679C9FC" w14:textId="77777777" w:rsidR="00CE5838" w:rsidRPr="00CE5838" w:rsidRDefault="00CE5838" w:rsidP="00CE5838">
            <w:pPr>
              <w:rPr>
                <w:sz w:val="24"/>
                <w:szCs w:val="24"/>
              </w:rPr>
            </w:pPr>
          </w:p>
          <w:p w14:paraId="1946B3EC" w14:textId="77777777" w:rsidR="00CE5838" w:rsidRPr="00CE5838" w:rsidRDefault="00CE5838" w:rsidP="00CE5838">
            <w:pPr>
              <w:rPr>
                <w:sz w:val="24"/>
                <w:szCs w:val="24"/>
              </w:rPr>
            </w:pPr>
            <w:r w:rsidRPr="00CE5838">
              <w:rPr>
                <w:sz w:val="24"/>
                <w:szCs w:val="24"/>
              </w:rPr>
              <w:t>This is explained on pages 6 – 9 of the procedure.</w:t>
            </w:r>
          </w:p>
          <w:p w14:paraId="48712360" w14:textId="77777777" w:rsidR="00CE5838" w:rsidRPr="00CE5838" w:rsidRDefault="00CE5838" w:rsidP="00CE5838">
            <w:pPr>
              <w:rPr>
                <w:sz w:val="24"/>
                <w:szCs w:val="24"/>
              </w:rPr>
            </w:pPr>
          </w:p>
        </w:tc>
      </w:tr>
    </w:tbl>
    <w:p w14:paraId="02C60EFC" w14:textId="77777777" w:rsidR="00CE5838" w:rsidRPr="00CE5838" w:rsidRDefault="00CE5838" w:rsidP="00CE5838">
      <w:pPr>
        <w:rPr>
          <w:sz w:val="24"/>
          <w:szCs w:val="24"/>
        </w:rPr>
      </w:pPr>
    </w:p>
    <w:p w14:paraId="041283A6" w14:textId="77777777" w:rsidR="00CE5838" w:rsidRPr="00CE5838" w:rsidRDefault="00CE5838" w:rsidP="00CE5838">
      <w:pPr>
        <w:rPr>
          <w:b/>
          <w:sz w:val="24"/>
          <w:szCs w:val="24"/>
        </w:rPr>
      </w:pPr>
      <w:r w:rsidRPr="00CE5838">
        <w:rPr>
          <w:b/>
          <w:sz w:val="24"/>
          <w:szCs w:val="24"/>
        </w:rPr>
        <w:lastRenderedPageBreak/>
        <w:t>Section 7: Putting things right</w:t>
      </w:r>
    </w:p>
    <w:tbl>
      <w:tblPr>
        <w:tblStyle w:val="TableGrid"/>
        <w:tblW w:w="0" w:type="auto"/>
        <w:tblLook w:val="04A0" w:firstRow="1" w:lastRow="0" w:firstColumn="1" w:lastColumn="0" w:noHBand="0" w:noVBand="1"/>
      </w:tblPr>
      <w:tblGrid>
        <w:gridCol w:w="1308"/>
        <w:gridCol w:w="4418"/>
        <w:gridCol w:w="1329"/>
        <w:gridCol w:w="3684"/>
        <w:gridCol w:w="3209"/>
      </w:tblGrid>
      <w:tr w:rsidR="00CE5838" w:rsidRPr="00CE5838" w14:paraId="72E89C0C" w14:textId="77777777" w:rsidTr="00E25645">
        <w:tc>
          <w:tcPr>
            <w:tcW w:w="1177" w:type="dxa"/>
            <w:vAlign w:val="center"/>
          </w:tcPr>
          <w:p w14:paraId="555123A9" w14:textId="77777777" w:rsidR="00CE5838" w:rsidRPr="00CE5838" w:rsidRDefault="00CE5838" w:rsidP="00CE5838">
            <w:pPr>
              <w:rPr>
                <w:sz w:val="24"/>
                <w:szCs w:val="24"/>
              </w:rPr>
            </w:pPr>
            <w:r w:rsidRPr="00CE5838">
              <w:rPr>
                <w:sz w:val="24"/>
                <w:szCs w:val="24"/>
              </w:rPr>
              <w:t>Code provision</w:t>
            </w:r>
          </w:p>
        </w:tc>
        <w:tc>
          <w:tcPr>
            <w:tcW w:w="4468" w:type="dxa"/>
            <w:vAlign w:val="center"/>
          </w:tcPr>
          <w:p w14:paraId="24D1F89E" w14:textId="77777777" w:rsidR="00CE5838" w:rsidRPr="00CE5838" w:rsidRDefault="00CE5838" w:rsidP="00CE5838">
            <w:pPr>
              <w:rPr>
                <w:sz w:val="24"/>
                <w:szCs w:val="24"/>
              </w:rPr>
            </w:pPr>
            <w:r w:rsidRPr="00CE5838">
              <w:rPr>
                <w:sz w:val="24"/>
                <w:szCs w:val="24"/>
              </w:rPr>
              <w:t>Code requirement</w:t>
            </w:r>
          </w:p>
        </w:tc>
        <w:tc>
          <w:tcPr>
            <w:tcW w:w="1332" w:type="dxa"/>
            <w:vAlign w:val="center"/>
          </w:tcPr>
          <w:p w14:paraId="263B804B" w14:textId="77777777" w:rsidR="00CE5838" w:rsidRPr="00CE5838" w:rsidRDefault="00CE5838" w:rsidP="00CE5838">
            <w:pPr>
              <w:rPr>
                <w:sz w:val="24"/>
                <w:szCs w:val="24"/>
              </w:rPr>
            </w:pPr>
            <w:r w:rsidRPr="00CE5838">
              <w:rPr>
                <w:sz w:val="24"/>
                <w:szCs w:val="24"/>
              </w:rPr>
              <w:t>Comply: Yes / No</w:t>
            </w:r>
          </w:p>
        </w:tc>
        <w:tc>
          <w:tcPr>
            <w:tcW w:w="3737" w:type="dxa"/>
            <w:vAlign w:val="center"/>
          </w:tcPr>
          <w:p w14:paraId="53B58E3E" w14:textId="77777777" w:rsidR="00CE5838" w:rsidRPr="00CE5838" w:rsidRDefault="00CE5838" w:rsidP="00CE5838">
            <w:pPr>
              <w:rPr>
                <w:sz w:val="24"/>
                <w:szCs w:val="24"/>
              </w:rPr>
            </w:pPr>
            <w:r w:rsidRPr="00CE5838">
              <w:rPr>
                <w:sz w:val="24"/>
                <w:szCs w:val="24"/>
              </w:rPr>
              <w:t>Evidence</w:t>
            </w:r>
          </w:p>
        </w:tc>
        <w:tc>
          <w:tcPr>
            <w:tcW w:w="3234" w:type="dxa"/>
            <w:vAlign w:val="center"/>
          </w:tcPr>
          <w:p w14:paraId="771EC7EC" w14:textId="77777777" w:rsidR="00CE5838" w:rsidRPr="00CE5838" w:rsidRDefault="00CE5838" w:rsidP="00CE5838">
            <w:pPr>
              <w:rPr>
                <w:sz w:val="24"/>
                <w:szCs w:val="24"/>
              </w:rPr>
            </w:pPr>
            <w:r w:rsidRPr="00CE5838">
              <w:rPr>
                <w:sz w:val="24"/>
                <w:szCs w:val="24"/>
              </w:rPr>
              <w:t>Commentary / explanation</w:t>
            </w:r>
          </w:p>
        </w:tc>
      </w:tr>
      <w:tr w:rsidR="00CE5838" w:rsidRPr="00CE5838" w14:paraId="08601EE3" w14:textId="77777777" w:rsidTr="00E25645">
        <w:tc>
          <w:tcPr>
            <w:tcW w:w="1177" w:type="dxa"/>
            <w:vAlign w:val="center"/>
          </w:tcPr>
          <w:p w14:paraId="60B7672D" w14:textId="77777777" w:rsidR="00CE5838" w:rsidRPr="00CE5838" w:rsidRDefault="00CE5838" w:rsidP="00CE5838">
            <w:pPr>
              <w:rPr>
                <w:sz w:val="24"/>
                <w:szCs w:val="24"/>
              </w:rPr>
            </w:pPr>
            <w:r w:rsidRPr="00CE5838">
              <w:rPr>
                <w:sz w:val="24"/>
                <w:szCs w:val="24"/>
              </w:rPr>
              <w:t>7.1</w:t>
            </w:r>
          </w:p>
        </w:tc>
        <w:tc>
          <w:tcPr>
            <w:tcW w:w="4468" w:type="dxa"/>
            <w:vAlign w:val="center"/>
          </w:tcPr>
          <w:p w14:paraId="76FE1C0F" w14:textId="77777777" w:rsidR="00CE5838" w:rsidRPr="00CE5838" w:rsidRDefault="00CE5838" w:rsidP="00CE5838">
            <w:pPr>
              <w:rPr>
                <w:sz w:val="24"/>
                <w:szCs w:val="24"/>
              </w:rPr>
            </w:pPr>
            <w:r w:rsidRPr="00CE5838">
              <w:rPr>
                <w:sz w:val="24"/>
                <w:szCs w:val="24"/>
              </w:rPr>
              <w:t>Where something has gone wrong a landlord must acknowledge this and set out the actions it has already taken, or intends to take, to put things right. These can include: </w:t>
            </w:r>
          </w:p>
          <w:p w14:paraId="0D876F2D" w14:textId="62C731AE" w:rsidR="00CE5838" w:rsidRPr="00CE5838" w:rsidRDefault="00CA6473" w:rsidP="0038340A">
            <w:pPr>
              <w:numPr>
                <w:ilvl w:val="0"/>
                <w:numId w:val="39"/>
              </w:numPr>
              <w:tabs>
                <w:tab w:val="num" w:pos="720"/>
              </w:tabs>
              <w:rPr>
                <w:sz w:val="24"/>
                <w:szCs w:val="24"/>
              </w:rPr>
            </w:pPr>
            <w:r w:rsidRPr="00CE5838">
              <w:rPr>
                <w:sz w:val="24"/>
                <w:szCs w:val="24"/>
              </w:rPr>
              <w:t>Apologising.</w:t>
            </w:r>
            <w:r w:rsidR="00CE5838" w:rsidRPr="00CE5838">
              <w:rPr>
                <w:sz w:val="24"/>
                <w:szCs w:val="24"/>
              </w:rPr>
              <w:t> </w:t>
            </w:r>
          </w:p>
          <w:p w14:paraId="1FC0D16A" w14:textId="6F013337" w:rsidR="00CE5838" w:rsidRPr="00CE5838" w:rsidRDefault="00CE5838" w:rsidP="0038340A">
            <w:pPr>
              <w:numPr>
                <w:ilvl w:val="0"/>
                <w:numId w:val="39"/>
              </w:numPr>
              <w:tabs>
                <w:tab w:val="num" w:pos="720"/>
              </w:tabs>
              <w:rPr>
                <w:sz w:val="24"/>
                <w:szCs w:val="24"/>
              </w:rPr>
            </w:pPr>
            <w:r w:rsidRPr="00CE5838">
              <w:rPr>
                <w:sz w:val="24"/>
                <w:szCs w:val="24"/>
              </w:rPr>
              <w:t xml:space="preserve">Acknowledging where things have gone </w:t>
            </w:r>
            <w:r w:rsidR="00CA6473" w:rsidRPr="00CE5838">
              <w:rPr>
                <w:sz w:val="24"/>
                <w:szCs w:val="24"/>
              </w:rPr>
              <w:t>wrong.</w:t>
            </w:r>
            <w:r w:rsidRPr="00CE5838">
              <w:rPr>
                <w:sz w:val="24"/>
                <w:szCs w:val="24"/>
              </w:rPr>
              <w:t> </w:t>
            </w:r>
          </w:p>
          <w:p w14:paraId="432E8E99" w14:textId="2F443D15" w:rsidR="00CE5838" w:rsidRPr="00CE5838" w:rsidRDefault="00CE5838" w:rsidP="0038340A">
            <w:pPr>
              <w:numPr>
                <w:ilvl w:val="0"/>
                <w:numId w:val="39"/>
              </w:numPr>
              <w:tabs>
                <w:tab w:val="num" w:pos="720"/>
              </w:tabs>
              <w:rPr>
                <w:sz w:val="24"/>
                <w:szCs w:val="24"/>
              </w:rPr>
            </w:pPr>
            <w:r w:rsidRPr="00CE5838">
              <w:rPr>
                <w:sz w:val="24"/>
                <w:szCs w:val="24"/>
              </w:rPr>
              <w:t xml:space="preserve">Providing an explanation, assistance or </w:t>
            </w:r>
            <w:r w:rsidR="00CA6473" w:rsidRPr="00CE5838">
              <w:rPr>
                <w:sz w:val="24"/>
                <w:szCs w:val="24"/>
              </w:rPr>
              <w:t>reasons.</w:t>
            </w:r>
            <w:r w:rsidRPr="00CE5838">
              <w:rPr>
                <w:sz w:val="24"/>
                <w:szCs w:val="24"/>
              </w:rPr>
              <w:t> </w:t>
            </w:r>
          </w:p>
          <w:p w14:paraId="6C215B2C" w14:textId="4F823F7B" w:rsidR="00CE5838" w:rsidRPr="00CE5838" w:rsidRDefault="00CE5838" w:rsidP="0038340A">
            <w:pPr>
              <w:numPr>
                <w:ilvl w:val="0"/>
                <w:numId w:val="39"/>
              </w:numPr>
              <w:tabs>
                <w:tab w:val="num" w:pos="720"/>
              </w:tabs>
              <w:rPr>
                <w:sz w:val="24"/>
                <w:szCs w:val="24"/>
              </w:rPr>
            </w:pPr>
            <w:r w:rsidRPr="00CE5838">
              <w:rPr>
                <w:sz w:val="24"/>
                <w:szCs w:val="24"/>
              </w:rPr>
              <w:t xml:space="preserve">Taking action if there has been </w:t>
            </w:r>
            <w:r w:rsidR="00CA6473" w:rsidRPr="00CE5838">
              <w:rPr>
                <w:sz w:val="24"/>
                <w:szCs w:val="24"/>
              </w:rPr>
              <w:t>delay.</w:t>
            </w:r>
            <w:r w:rsidRPr="00CE5838">
              <w:rPr>
                <w:sz w:val="24"/>
                <w:szCs w:val="24"/>
              </w:rPr>
              <w:t> </w:t>
            </w:r>
          </w:p>
          <w:p w14:paraId="56B38DC9" w14:textId="1D512FC4" w:rsidR="00CE5838" w:rsidRPr="00CE5838" w:rsidRDefault="00CE5838" w:rsidP="0038340A">
            <w:pPr>
              <w:numPr>
                <w:ilvl w:val="0"/>
                <w:numId w:val="39"/>
              </w:numPr>
              <w:tabs>
                <w:tab w:val="num" w:pos="720"/>
              </w:tabs>
              <w:rPr>
                <w:sz w:val="24"/>
                <w:szCs w:val="24"/>
              </w:rPr>
            </w:pPr>
            <w:r w:rsidRPr="00CE5838">
              <w:rPr>
                <w:sz w:val="24"/>
                <w:szCs w:val="24"/>
              </w:rPr>
              <w:t>Reconsidering or changing a</w:t>
            </w:r>
            <w:r w:rsidR="00CA6473">
              <w:rPr>
                <w:sz w:val="24"/>
                <w:szCs w:val="24"/>
              </w:rPr>
              <w:t xml:space="preserve"> </w:t>
            </w:r>
            <w:r w:rsidR="00CA6473" w:rsidRPr="00CE5838">
              <w:rPr>
                <w:sz w:val="24"/>
                <w:szCs w:val="24"/>
              </w:rPr>
              <w:t>decision.</w:t>
            </w:r>
            <w:r w:rsidRPr="00CE5838">
              <w:rPr>
                <w:sz w:val="24"/>
                <w:szCs w:val="24"/>
              </w:rPr>
              <w:t> </w:t>
            </w:r>
          </w:p>
          <w:p w14:paraId="415339F3" w14:textId="3E3E8DDD" w:rsidR="00CE5838" w:rsidRPr="00CE5838" w:rsidRDefault="00CE5838" w:rsidP="0038340A">
            <w:pPr>
              <w:numPr>
                <w:ilvl w:val="0"/>
                <w:numId w:val="39"/>
              </w:numPr>
              <w:tabs>
                <w:tab w:val="num" w:pos="720"/>
              </w:tabs>
              <w:rPr>
                <w:sz w:val="24"/>
                <w:szCs w:val="24"/>
              </w:rPr>
            </w:pPr>
            <w:r w:rsidRPr="00CE5838">
              <w:rPr>
                <w:sz w:val="24"/>
                <w:szCs w:val="24"/>
              </w:rPr>
              <w:t xml:space="preserve">Amending a record or adding a correction or </w:t>
            </w:r>
            <w:r w:rsidR="00CA6473" w:rsidRPr="00CE5838">
              <w:rPr>
                <w:sz w:val="24"/>
                <w:szCs w:val="24"/>
              </w:rPr>
              <w:t>addendum.</w:t>
            </w:r>
            <w:r w:rsidRPr="00CE5838">
              <w:rPr>
                <w:sz w:val="24"/>
                <w:szCs w:val="24"/>
              </w:rPr>
              <w:t> </w:t>
            </w:r>
          </w:p>
          <w:p w14:paraId="30E308A1" w14:textId="0FAD5493" w:rsidR="00CE5838" w:rsidRPr="00CE5838" w:rsidRDefault="00CE5838" w:rsidP="0038340A">
            <w:pPr>
              <w:numPr>
                <w:ilvl w:val="0"/>
                <w:numId w:val="40"/>
              </w:numPr>
              <w:tabs>
                <w:tab w:val="num" w:pos="720"/>
              </w:tabs>
              <w:rPr>
                <w:sz w:val="24"/>
                <w:szCs w:val="24"/>
              </w:rPr>
            </w:pPr>
            <w:r w:rsidRPr="00CE5838">
              <w:rPr>
                <w:sz w:val="24"/>
                <w:szCs w:val="24"/>
              </w:rPr>
              <w:t xml:space="preserve">Providing a financial </w:t>
            </w:r>
            <w:r w:rsidR="00CA6473" w:rsidRPr="00CE5838">
              <w:rPr>
                <w:sz w:val="24"/>
                <w:szCs w:val="24"/>
              </w:rPr>
              <w:t>remedy.</w:t>
            </w:r>
            <w:r w:rsidRPr="00CE5838">
              <w:rPr>
                <w:sz w:val="24"/>
                <w:szCs w:val="24"/>
              </w:rPr>
              <w:t> </w:t>
            </w:r>
          </w:p>
          <w:p w14:paraId="10CECACE" w14:textId="77777777" w:rsidR="00CE5838" w:rsidRPr="00CE5838" w:rsidRDefault="00CE5838" w:rsidP="0038340A">
            <w:pPr>
              <w:numPr>
                <w:ilvl w:val="0"/>
                <w:numId w:val="40"/>
              </w:numPr>
              <w:tabs>
                <w:tab w:val="num" w:pos="720"/>
              </w:tabs>
              <w:rPr>
                <w:sz w:val="24"/>
                <w:szCs w:val="24"/>
              </w:rPr>
            </w:pPr>
            <w:r w:rsidRPr="00CE5838">
              <w:rPr>
                <w:sz w:val="24"/>
                <w:szCs w:val="24"/>
              </w:rPr>
              <w:t xml:space="preserve">Changing policies, procedures or </w:t>
            </w:r>
            <w:r w:rsidRPr="00CE5838">
              <w:rPr>
                <w:sz w:val="24"/>
                <w:szCs w:val="24"/>
              </w:rPr>
              <w:tab/>
              <w:t>practices. </w:t>
            </w:r>
          </w:p>
          <w:p w14:paraId="6846EACB" w14:textId="77777777" w:rsidR="00CE5838" w:rsidRPr="00CE5838" w:rsidRDefault="00CE5838" w:rsidP="00CE5838">
            <w:pPr>
              <w:rPr>
                <w:sz w:val="24"/>
                <w:szCs w:val="24"/>
              </w:rPr>
            </w:pPr>
          </w:p>
        </w:tc>
        <w:tc>
          <w:tcPr>
            <w:tcW w:w="1332" w:type="dxa"/>
            <w:vAlign w:val="center"/>
          </w:tcPr>
          <w:p w14:paraId="03AA632A" w14:textId="77777777" w:rsidR="00CE5838" w:rsidRPr="00CE5838" w:rsidRDefault="00CE5838" w:rsidP="00CE5838">
            <w:pPr>
              <w:rPr>
                <w:sz w:val="24"/>
                <w:szCs w:val="24"/>
              </w:rPr>
            </w:pPr>
            <w:r w:rsidRPr="00CE5838">
              <w:rPr>
                <w:sz w:val="24"/>
                <w:szCs w:val="24"/>
              </w:rPr>
              <w:t xml:space="preserve">Yes </w:t>
            </w:r>
          </w:p>
        </w:tc>
        <w:tc>
          <w:tcPr>
            <w:tcW w:w="3737" w:type="dxa"/>
            <w:vAlign w:val="center"/>
          </w:tcPr>
          <w:p w14:paraId="098636DF" w14:textId="77777777" w:rsidR="007019C1" w:rsidRPr="00C92849" w:rsidRDefault="007019C1" w:rsidP="007019C1">
            <w:pPr>
              <w:rPr>
                <w:sz w:val="24"/>
                <w:szCs w:val="24"/>
              </w:rPr>
            </w:pPr>
            <w:hyperlink r:id="rId79" w:history="1">
              <w:r w:rsidRPr="00C92849">
                <w:rPr>
                  <w:rStyle w:val="Hyperlink"/>
                  <w:sz w:val="24"/>
                  <w:szCs w:val="24"/>
                </w:rPr>
                <w:t>Corporate and Housing Services Complaints Procedure</w:t>
              </w:r>
            </w:hyperlink>
          </w:p>
          <w:p w14:paraId="4982B769" w14:textId="77777777" w:rsidR="00CE5838" w:rsidRPr="00CE5838" w:rsidRDefault="00CE5838" w:rsidP="007019C1">
            <w:pPr>
              <w:rPr>
                <w:sz w:val="24"/>
                <w:szCs w:val="24"/>
              </w:rPr>
            </w:pPr>
          </w:p>
        </w:tc>
        <w:tc>
          <w:tcPr>
            <w:tcW w:w="3234" w:type="dxa"/>
            <w:vAlign w:val="center"/>
          </w:tcPr>
          <w:p w14:paraId="36C31C26" w14:textId="4D72057C" w:rsidR="00CE5838" w:rsidRPr="00CE5838" w:rsidRDefault="00CE5838" w:rsidP="00CE5838">
            <w:pPr>
              <w:rPr>
                <w:sz w:val="24"/>
                <w:szCs w:val="24"/>
              </w:rPr>
            </w:pPr>
            <w:r w:rsidRPr="00CE5838">
              <w:rPr>
                <w:sz w:val="24"/>
                <w:szCs w:val="24"/>
              </w:rPr>
              <w:t xml:space="preserve">If something has gone wrong this will be acknowledged in the complaint response at either </w:t>
            </w:r>
            <w:r w:rsidR="00CA6473" w:rsidRPr="00CE5838">
              <w:rPr>
                <w:sz w:val="24"/>
                <w:szCs w:val="24"/>
              </w:rPr>
              <w:t>stage or</w:t>
            </w:r>
            <w:r w:rsidRPr="00CE5838">
              <w:rPr>
                <w:sz w:val="24"/>
                <w:szCs w:val="24"/>
              </w:rPr>
              <w:t xml:space="preserve"> will include how we aim to put things right.</w:t>
            </w:r>
          </w:p>
          <w:p w14:paraId="761BB1F2" w14:textId="77777777" w:rsidR="00CE5838" w:rsidRPr="00CE5838" w:rsidRDefault="00CE5838" w:rsidP="00CE5838">
            <w:pPr>
              <w:rPr>
                <w:sz w:val="24"/>
                <w:szCs w:val="24"/>
              </w:rPr>
            </w:pPr>
          </w:p>
          <w:p w14:paraId="1F869072" w14:textId="77777777" w:rsidR="00CE5838" w:rsidRPr="00CE5838" w:rsidRDefault="00CE5838" w:rsidP="00CE5838">
            <w:pPr>
              <w:rPr>
                <w:sz w:val="24"/>
                <w:szCs w:val="24"/>
              </w:rPr>
            </w:pPr>
            <w:r w:rsidRPr="00CE5838">
              <w:rPr>
                <w:sz w:val="24"/>
                <w:szCs w:val="24"/>
              </w:rPr>
              <w:t>This is explained on pages 10 -11 of the procedure, Solutions and remedies.</w:t>
            </w:r>
          </w:p>
        </w:tc>
      </w:tr>
      <w:tr w:rsidR="00CE5838" w:rsidRPr="00CE5838" w14:paraId="077200E7" w14:textId="77777777" w:rsidTr="00E25645">
        <w:tc>
          <w:tcPr>
            <w:tcW w:w="1177" w:type="dxa"/>
            <w:vAlign w:val="center"/>
          </w:tcPr>
          <w:p w14:paraId="6A8DAA27" w14:textId="77777777" w:rsidR="00CE5838" w:rsidRPr="00CE5838" w:rsidRDefault="00CE5838" w:rsidP="00CE5838">
            <w:pPr>
              <w:rPr>
                <w:sz w:val="24"/>
                <w:szCs w:val="24"/>
              </w:rPr>
            </w:pPr>
            <w:r w:rsidRPr="00CE5838">
              <w:rPr>
                <w:sz w:val="24"/>
                <w:szCs w:val="24"/>
              </w:rPr>
              <w:lastRenderedPageBreak/>
              <w:t>7.2</w:t>
            </w:r>
          </w:p>
        </w:tc>
        <w:tc>
          <w:tcPr>
            <w:tcW w:w="4468" w:type="dxa"/>
            <w:vAlign w:val="center"/>
          </w:tcPr>
          <w:p w14:paraId="57C58324" w14:textId="77777777" w:rsidR="00CE5838" w:rsidRPr="00CE5838" w:rsidRDefault="00CE5838" w:rsidP="00CE5838">
            <w:pPr>
              <w:rPr>
                <w:sz w:val="24"/>
                <w:szCs w:val="24"/>
              </w:rPr>
            </w:pPr>
            <w:r w:rsidRPr="00CE5838">
              <w:rPr>
                <w:sz w:val="24"/>
                <w:szCs w:val="24"/>
              </w:rPr>
              <w:t xml:space="preserve">Any remedy offered must reflect the impact on the resident as a result of any fault identified.  </w:t>
            </w:r>
          </w:p>
        </w:tc>
        <w:tc>
          <w:tcPr>
            <w:tcW w:w="1332" w:type="dxa"/>
            <w:vAlign w:val="center"/>
          </w:tcPr>
          <w:p w14:paraId="4F44E846" w14:textId="77777777" w:rsidR="00CE5838" w:rsidRPr="00CE5838" w:rsidRDefault="00CE5838" w:rsidP="00CE5838">
            <w:pPr>
              <w:rPr>
                <w:sz w:val="24"/>
                <w:szCs w:val="24"/>
              </w:rPr>
            </w:pPr>
            <w:r w:rsidRPr="00CE5838">
              <w:rPr>
                <w:sz w:val="24"/>
                <w:szCs w:val="24"/>
              </w:rPr>
              <w:t>Yes</w:t>
            </w:r>
          </w:p>
        </w:tc>
        <w:tc>
          <w:tcPr>
            <w:tcW w:w="3737" w:type="dxa"/>
            <w:vAlign w:val="center"/>
          </w:tcPr>
          <w:p w14:paraId="73B7F01A" w14:textId="77777777" w:rsidR="007019C1" w:rsidRPr="00C92849" w:rsidRDefault="007019C1" w:rsidP="007019C1">
            <w:pPr>
              <w:rPr>
                <w:sz w:val="24"/>
                <w:szCs w:val="24"/>
              </w:rPr>
            </w:pPr>
            <w:hyperlink r:id="rId80" w:history="1">
              <w:r w:rsidRPr="00C92849">
                <w:rPr>
                  <w:rStyle w:val="Hyperlink"/>
                  <w:sz w:val="24"/>
                  <w:szCs w:val="24"/>
                </w:rPr>
                <w:t>Corporate and Housing Services Complaints Procedure</w:t>
              </w:r>
            </w:hyperlink>
          </w:p>
          <w:p w14:paraId="218FAA5C" w14:textId="2D2B5DBD" w:rsidR="00CE5838" w:rsidRPr="00CE5838" w:rsidRDefault="00CE5838" w:rsidP="00CE5838">
            <w:pPr>
              <w:rPr>
                <w:sz w:val="24"/>
                <w:szCs w:val="24"/>
              </w:rPr>
            </w:pPr>
          </w:p>
          <w:p w14:paraId="1F87589A" w14:textId="77777777" w:rsidR="00CE5838" w:rsidRPr="00CE5838" w:rsidRDefault="00CE5838" w:rsidP="00CE5838">
            <w:pPr>
              <w:rPr>
                <w:sz w:val="24"/>
                <w:szCs w:val="24"/>
              </w:rPr>
            </w:pPr>
          </w:p>
        </w:tc>
        <w:tc>
          <w:tcPr>
            <w:tcW w:w="3234" w:type="dxa"/>
            <w:vAlign w:val="center"/>
          </w:tcPr>
          <w:p w14:paraId="265EC2DF" w14:textId="77777777" w:rsidR="00CE5838" w:rsidRPr="00CE5838" w:rsidRDefault="00CE5838" w:rsidP="00CE5838">
            <w:pPr>
              <w:rPr>
                <w:sz w:val="24"/>
                <w:szCs w:val="24"/>
              </w:rPr>
            </w:pPr>
            <w:r w:rsidRPr="00CE5838">
              <w:rPr>
                <w:sz w:val="24"/>
                <w:szCs w:val="24"/>
              </w:rPr>
              <w:t>When determining any remedy to be offered consideration is given to:</w:t>
            </w:r>
          </w:p>
          <w:p w14:paraId="1C669DF6" w14:textId="77777777" w:rsidR="00CE5838" w:rsidRPr="00CE5838" w:rsidRDefault="00CE5838" w:rsidP="0038340A">
            <w:pPr>
              <w:numPr>
                <w:ilvl w:val="0"/>
                <w:numId w:val="54"/>
              </w:numPr>
              <w:rPr>
                <w:sz w:val="24"/>
                <w:szCs w:val="24"/>
              </w:rPr>
            </w:pPr>
            <w:r w:rsidRPr="00CE5838">
              <w:rPr>
                <w:sz w:val="24"/>
                <w:szCs w:val="24"/>
              </w:rPr>
              <w:t>The impact on the resident as the result of any identified fault.</w:t>
            </w:r>
          </w:p>
          <w:p w14:paraId="27C69BA5" w14:textId="77777777" w:rsidR="00CE5838" w:rsidRPr="00CE5838" w:rsidRDefault="00CE5838" w:rsidP="0038340A">
            <w:pPr>
              <w:numPr>
                <w:ilvl w:val="0"/>
                <w:numId w:val="54"/>
              </w:numPr>
              <w:rPr>
                <w:sz w:val="24"/>
                <w:szCs w:val="24"/>
              </w:rPr>
            </w:pPr>
            <w:r w:rsidRPr="00CE5838">
              <w:rPr>
                <w:sz w:val="24"/>
                <w:szCs w:val="24"/>
              </w:rPr>
              <w:t>Remedy guidance issued by the Ombudsman.</w:t>
            </w:r>
          </w:p>
          <w:p w14:paraId="094DC20A" w14:textId="77777777" w:rsidR="00CE5838" w:rsidRPr="00CE5838" w:rsidRDefault="00CE5838" w:rsidP="00CE5838">
            <w:pPr>
              <w:rPr>
                <w:sz w:val="24"/>
                <w:szCs w:val="24"/>
              </w:rPr>
            </w:pPr>
          </w:p>
          <w:p w14:paraId="0719BCD9" w14:textId="77777777" w:rsidR="00CE5838" w:rsidRPr="00CE5838" w:rsidRDefault="00CE5838" w:rsidP="00CE5838">
            <w:pPr>
              <w:rPr>
                <w:sz w:val="24"/>
                <w:szCs w:val="24"/>
              </w:rPr>
            </w:pPr>
            <w:r w:rsidRPr="00CE5838">
              <w:rPr>
                <w:sz w:val="24"/>
                <w:szCs w:val="24"/>
              </w:rPr>
              <w:t>This is explained on pages 10 -11 of the procedure.</w:t>
            </w:r>
          </w:p>
          <w:p w14:paraId="016E81B0" w14:textId="77777777" w:rsidR="00CE5838" w:rsidRPr="00CE5838" w:rsidRDefault="00CE5838" w:rsidP="00CE5838">
            <w:pPr>
              <w:rPr>
                <w:sz w:val="24"/>
                <w:szCs w:val="24"/>
              </w:rPr>
            </w:pPr>
          </w:p>
        </w:tc>
      </w:tr>
      <w:tr w:rsidR="00CE5838" w:rsidRPr="00CE5838" w14:paraId="3F119A43" w14:textId="77777777" w:rsidTr="00E25645">
        <w:tc>
          <w:tcPr>
            <w:tcW w:w="1177" w:type="dxa"/>
            <w:vAlign w:val="center"/>
          </w:tcPr>
          <w:p w14:paraId="3B9947BB" w14:textId="77777777" w:rsidR="00CE5838" w:rsidRPr="00CE5838" w:rsidRDefault="00CE5838" w:rsidP="00CE5838">
            <w:pPr>
              <w:rPr>
                <w:sz w:val="24"/>
                <w:szCs w:val="24"/>
              </w:rPr>
            </w:pPr>
            <w:r w:rsidRPr="00CE5838">
              <w:rPr>
                <w:sz w:val="24"/>
                <w:szCs w:val="24"/>
              </w:rPr>
              <w:t>7.3</w:t>
            </w:r>
          </w:p>
        </w:tc>
        <w:tc>
          <w:tcPr>
            <w:tcW w:w="4468" w:type="dxa"/>
            <w:vAlign w:val="center"/>
          </w:tcPr>
          <w:p w14:paraId="02619D8D" w14:textId="77777777" w:rsidR="00CE5838" w:rsidRPr="00CE5838" w:rsidRDefault="00CE5838" w:rsidP="00CE5838">
            <w:pPr>
              <w:rPr>
                <w:sz w:val="24"/>
                <w:szCs w:val="24"/>
              </w:rPr>
            </w:pPr>
            <w:r w:rsidRPr="00CE5838">
              <w:rPr>
                <w:sz w:val="24"/>
                <w:szCs w:val="24"/>
              </w:rPr>
              <w:t>The remedy offer must clearly set out what will happen and by when, in agreement with the resident where appropriate. Any remedy proposed must be followed through to completion.</w:t>
            </w:r>
          </w:p>
        </w:tc>
        <w:tc>
          <w:tcPr>
            <w:tcW w:w="1332" w:type="dxa"/>
            <w:vAlign w:val="center"/>
          </w:tcPr>
          <w:p w14:paraId="75E5E676" w14:textId="77777777" w:rsidR="00CE5838" w:rsidRPr="00CE5838" w:rsidRDefault="00CE5838" w:rsidP="00CE5838">
            <w:pPr>
              <w:rPr>
                <w:sz w:val="24"/>
                <w:szCs w:val="24"/>
              </w:rPr>
            </w:pPr>
            <w:r w:rsidRPr="00CE5838">
              <w:rPr>
                <w:sz w:val="24"/>
                <w:szCs w:val="24"/>
              </w:rPr>
              <w:t xml:space="preserve">Yes </w:t>
            </w:r>
          </w:p>
        </w:tc>
        <w:tc>
          <w:tcPr>
            <w:tcW w:w="3737" w:type="dxa"/>
            <w:vAlign w:val="center"/>
          </w:tcPr>
          <w:p w14:paraId="72830A7B" w14:textId="77777777" w:rsidR="007019C1" w:rsidRPr="00C92849" w:rsidRDefault="007019C1" w:rsidP="007019C1">
            <w:pPr>
              <w:rPr>
                <w:sz w:val="24"/>
                <w:szCs w:val="24"/>
              </w:rPr>
            </w:pPr>
            <w:hyperlink r:id="rId81" w:history="1">
              <w:r w:rsidRPr="00C92849">
                <w:rPr>
                  <w:rStyle w:val="Hyperlink"/>
                  <w:sz w:val="24"/>
                  <w:szCs w:val="24"/>
                </w:rPr>
                <w:t>Corporate and Housing Services Complaints Procedure</w:t>
              </w:r>
            </w:hyperlink>
          </w:p>
          <w:p w14:paraId="69B841A0" w14:textId="77777777" w:rsidR="00CE5838" w:rsidRPr="00CE5838" w:rsidRDefault="00CE5838" w:rsidP="007019C1">
            <w:pPr>
              <w:rPr>
                <w:sz w:val="24"/>
                <w:szCs w:val="24"/>
              </w:rPr>
            </w:pPr>
          </w:p>
        </w:tc>
        <w:tc>
          <w:tcPr>
            <w:tcW w:w="3234" w:type="dxa"/>
            <w:vAlign w:val="center"/>
          </w:tcPr>
          <w:p w14:paraId="5CBA881E" w14:textId="77777777" w:rsidR="00CE5838" w:rsidRPr="00CE5838" w:rsidRDefault="00CE5838" w:rsidP="00CE5838">
            <w:pPr>
              <w:rPr>
                <w:sz w:val="24"/>
                <w:szCs w:val="24"/>
              </w:rPr>
            </w:pPr>
            <w:r w:rsidRPr="00CE5838">
              <w:rPr>
                <w:sz w:val="24"/>
                <w:szCs w:val="24"/>
              </w:rPr>
              <w:t>The remedy offer will set out what will happen, and by when if the resident is in agreement with the offer.</w:t>
            </w:r>
          </w:p>
          <w:p w14:paraId="7B04BD70" w14:textId="77777777" w:rsidR="00CE5838" w:rsidRPr="00CE5838" w:rsidRDefault="00CE5838" w:rsidP="00CE5838">
            <w:pPr>
              <w:rPr>
                <w:sz w:val="24"/>
                <w:szCs w:val="24"/>
              </w:rPr>
            </w:pPr>
          </w:p>
          <w:p w14:paraId="7FE46A05" w14:textId="77777777" w:rsidR="00CE5838" w:rsidRPr="00CE5838" w:rsidRDefault="00CE5838" w:rsidP="00CE5838">
            <w:pPr>
              <w:rPr>
                <w:sz w:val="24"/>
                <w:szCs w:val="24"/>
              </w:rPr>
            </w:pPr>
            <w:r w:rsidRPr="00CE5838">
              <w:rPr>
                <w:sz w:val="24"/>
                <w:szCs w:val="24"/>
              </w:rPr>
              <w:t>The remedy offer will be followed through to conclusion.</w:t>
            </w:r>
          </w:p>
          <w:p w14:paraId="78C4373A" w14:textId="77777777" w:rsidR="00CE5838" w:rsidRPr="00CE5838" w:rsidRDefault="00CE5838" w:rsidP="00CE5838">
            <w:pPr>
              <w:rPr>
                <w:sz w:val="24"/>
                <w:szCs w:val="24"/>
              </w:rPr>
            </w:pPr>
          </w:p>
          <w:p w14:paraId="1A879E30" w14:textId="77777777" w:rsidR="00CE5838" w:rsidRPr="00CE5838" w:rsidRDefault="00CE5838" w:rsidP="00CE5838">
            <w:pPr>
              <w:rPr>
                <w:sz w:val="24"/>
                <w:szCs w:val="24"/>
              </w:rPr>
            </w:pPr>
            <w:r w:rsidRPr="00CE5838">
              <w:rPr>
                <w:sz w:val="24"/>
                <w:szCs w:val="24"/>
              </w:rPr>
              <w:lastRenderedPageBreak/>
              <w:t>This is referred to on pages 10 -11 of the procedure.</w:t>
            </w:r>
          </w:p>
          <w:p w14:paraId="5FCC637D" w14:textId="77777777" w:rsidR="00CE5838" w:rsidRPr="00CE5838" w:rsidRDefault="00CE5838" w:rsidP="00CE5838">
            <w:pPr>
              <w:rPr>
                <w:sz w:val="24"/>
                <w:szCs w:val="24"/>
              </w:rPr>
            </w:pPr>
          </w:p>
        </w:tc>
      </w:tr>
      <w:tr w:rsidR="00CE5838" w:rsidRPr="00CE5838" w14:paraId="0D442CD5" w14:textId="77777777" w:rsidTr="00E25645">
        <w:tc>
          <w:tcPr>
            <w:tcW w:w="1177" w:type="dxa"/>
            <w:vAlign w:val="center"/>
          </w:tcPr>
          <w:p w14:paraId="2157CCBD" w14:textId="77777777" w:rsidR="00CE5838" w:rsidRPr="00CE5838" w:rsidRDefault="00CE5838" w:rsidP="00CE5838">
            <w:pPr>
              <w:rPr>
                <w:sz w:val="24"/>
                <w:szCs w:val="24"/>
              </w:rPr>
            </w:pPr>
            <w:r w:rsidRPr="00CE5838">
              <w:rPr>
                <w:sz w:val="24"/>
                <w:szCs w:val="24"/>
              </w:rPr>
              <w:lastRenderedPageBreak/>
              <w:t>7.4</w:t>
            </w:r>
          </w:p>
        </w:tc>
        <w:tc>
          <w:tcPr>
            <w:tcW w:w="4468" w:type="dxa"/>
            <w:vAlign w:val="center"/>
          </w:tcPr>
          <w:p w14:paraId="405644AE" w14:textId="77777777" w:rsidR="00CE5838" w:rsidRPr="00CE5838" w:rsidRDefault="00CE5838" w:rsidP="00CE5838">
            <w:pPr>
              <w:rPr>
                <w:sz w:val="24"/>
                <w:szCs w:val="24"/>
              </w:rPr>
            </w:pPr>
            <w:r w:rsidRPr="00CE5838">
              <w:rPr>
                <w:sz w:val="24"/>
                <w:szCs w:val="24"/>
              </w:rPr>
              <w:t xml:space="preserve">Landlords must take account of the guidance issued by the Ombudsman when deciding on appropriate remedies.  </w:t>
            </w:r>
          </w:p>
        </w:tc>
        <w:tc>
          <w:tcPr>
            <w:tcW w:w="1332" w:type="dxa"/>
            <w:vAlign w:val="center"/>
          </w:tcPr>
          <w:p w14:paraId="48958EC4" w14:textId="77777777" w:rsidR="00CE5838" w:rsidRPr="00CE5838" w:rsidRDefault="00CE5838" w:rsidP="00CE5838">
            <w:pPr>
              <w:rPr>
                <w:sz w:val="24"/>
                <w:szCs w:val="24"/>
              </w:rPr>
            </w:pPr>
            <w:r w:rsidRPr="00CE5838">
              <w:rPr>
                <w:sz w:val="24"/>
                <w:szCs w:val="24"/>
              </w:rPr>
              <w:t>Yes</w:t>
            </w:r>
          </w:p>
        </w:tc>
        <w:tc>
          <w:tcPr>
            <w:tcW w:w="3737" w:type="dxa"/>
            <w:vAlign w:val="center"/>
          </w:tcPr>
          <w:p w14:paraId="28360666" w14:textId="77777777" w:rsidR="007019C1" w:rsidRPr="00C92849" w:rsidRDefault="007019C1" w:rsidP="007019C1">
            <w:pPr>
              <w:rPr>
                <w:sz w:val="24"/>
                <w:szCs w:val="24"/>
              </w:rPr>
            </w:pPr>
            <w:hyperlink r:id="rId82" w:history="1">
              <w:r w:rsidRPr="00C92849">
                <w:rPr>
                  <w:rStyle w:val="Hyperlink"/>
                  <w:sz w:val="24"/>
                  <w:szCs w:val="24"/>
                </w:rPr>
                <w:t>Corporate and Housing Services Complaints Procedure</w:t>
              </w:r>
            </w:hyperlink>
          </w:p>
          <w:p w14:paraId="19CCABC3" w14:textId="77777777" w:rsidR="00CE5838" w:rsidRPr="00CE5838" w:rsidRDefault="00CE5838" w:rsidP="00CE5838">
            <w:pPr>
              <w:rPr>
                <w:sz w:val="24"/>
                <w:szCs w:val="24"/>
              </w:rPr>
            </w:pPr>
          </w:p>
        </w:tc>
        <w:tc>
          <w:tcPr>
            <w:tcW w:w="3234" w:type="dxa"/>
            <w:vAlign w:val="center"/>
          </w:tcPr>
          <w:p w14:paraId="5BE61761" w14:textId="77777777" w:rsidR="00CE5838" w:rsidRPr="00CE5838" w:rsidRDefault="00CE5838" w:rsidP="00CE5838">
            <w:pPr>
              <w:rPr>
                <w:sz w:val="24"/>
                <w:szCs w:val="24"/>
              </w:rPr>
            </w:pPr>
            <w:r w:rsidRPr="00CE5838">
              <w:rPr>
                <w:sz w:val="24"/>
                <w:szCs w:val="24"/>
              </w:rPr>
              <w:t xml:space="preserve">Remedy guidance issued by the Ombudsman is considered when a remedy offer is being considered. </w:t>
            </w:r>
          </w:p>
          <w:p w14:paraId="251BBF47" w14:textId="77777777" w:rsidR="00CE5838" w:rsidRPr="00CE5838" w:rsidRDefault="00CE5838" w:rsidP="00CE5838">
            <w:pPr>
              <w:rPr>
                <w:sz w:val="24"/>
                <w:szCs w:val="24"/>
              </w:rPr>
            </w:pPr>
          </w:p>
          <w:p w14:paraId="3485D4DF" w14:textId="77777777" w:rsidR="00CE5838" w:rsidRPr="00CE5838" w:rsidRDefault="00CE5838" w:rsidP="00CE5838">
            <w:pPr>
              <w:rPr>
                <w:sz w:val="24"/>
                <w:szCs w:val="24"/>
              </w:rPr>
            </w:pPr>
            <w:r w:rsidRPr="00CE5838">
              <w:rPr>
                <w:sz w:val="24"/>
                <w:szCs w:val="24"/>
              </w:rPr>
              <w:t>This is referred to on page 10 of the procedure.</w:t>
            </w:r>
          </w:p>
        </w:tc>
      </w:tr>
    </w:tbl>
    <w:p w14:paraId="0B78953D" w14:textId="77777777" w:rsidR="00CE5838" w:rsidRPr="00CE5838" w:rsidRDefault="00CE5838" w:rsidP="00CE5838">
      <w:pPr>
        <w:rPr>
          <w:sz w:val="24"/>
          <w:szCs w:val="24"/>
        </w:rPr>
      </w:pPr>
    </w:p>
    <w:p w14:paraId="2C01FEEE" w14:textId="77777777" w:rsidR="00CE5838" w:rsidRPr="00CE5838" w:rsidRDefault="00CE5838" w:rsidP="00CE5838">
      <w:pPr>
        <w:rPr>
          <w:sz w:val="24"/>
          <w:szCs w:val="24"/>
        </w:rPr>
      </w:pPr>
      <w:r w:rsidRPr="00CE5838">
        <w:rPr>
          <w:sz w:val="24"/>
          <w:szCs w:val="24"/>
        </w:rPr>
        <w:br w:type="page"/>
      </w:r>
    </w:p>
    <w:p w14:paraId="37A8DAAC" w14:textId="77777777" w:rsidR="00CE5838" w:rsidRPr="00CE5838" w:rsidRDefault="00CE5838" w:rsidP="00CE5838">
      <w:pPr>
        <w:rPr>
          <w:b/>
          <w:sz w:val="24"/>
          <w:szCs w:val="24"/>
        </w:rPr>
      </w:pPr>
      <w:r w:rsidRPr="00CE5838">
        <w:rPr>
          <w:b/>
          <w:sz w:val="24"/>
          <w:szCs w:val="24"/>
        </w:rPr>
        <w:lastRenderedPageBreak/>
        <w:t>Section 8: Putting things right</w:t>
      </w:r>
    </w:p>
    <w:tbl>
      <w:tblPr>
        <w:tblStyle w:val="TableGrid"/>
        <w:tblW w:w="0" w:type="auto"/>
        <w:tblLook w:val="04A0" w:firstRow="1" w:lastRow="0" w:firstColumn="1" w:lastColumn="0" w:noHBand="0" w:noVBand="1"/>
      </w:tblPr>
      <w:tblGrid>
        <w:gridCol w:w="1307"/>
        <w:gridCol w:w="4412"/>
        <w:gridCol w:w="1333"/>
        <w:gridCol w:w="3684"/>
        <w:gridCol w:w="3212"/>
      </w:tblGrid>
      <w:tr w:rsidR="007163A0" w:rsidRPr="00CE5838" w14:paraId="713811F3" w14:textId="77777777" w:rsidTr="00E25645">
        <w:tc>
          <w:tcPr>
            <w:tcW w:w="1177" w:type="dxa"/>
            <w:vAlign w:val="center"/>
          </w:tcPr>
          <w:p w14:paraId="63D9BFD0" w14:textId="77777777" w:rsidR="00CE5838" w:rsidRPr="00CE5838" w:rsidRDefault="00CE5838" w:rsidP="00CE5838">
            <w:pPr>
              <w:rPr>
                <w:sz w:val="24"/>
                <w:szCs w:val="24"/>
              </w:rPr>
            </w:pPr>
            <w:r w:rsidRPr="00CE5838">
              <w:rPr>
                <w:sz w:val="24"/>
                <w:szCs w:val="24"/>
              </w:rPr>
              <w:t>Code provision</w:t>
            </w:r>
          </w:p>
        </w:tc>
        <w:tc>
          <w:tcPr>
            <w:tcW w:w="4537" w:type="dxa"/>
            <w:vAlign w:val="center"/>
          </w:tcPr>
          <w:p w14:paraId="33A08BC5" w14:textId="77777777" w:rsidR="00CE5838" w:rsidRPr="00CE5838" w:rsidRDefault="00CE5838" w:rsidP="00CE5838">
            <w:pPr>
              <w:rPr>
                <w:sz w:val="24"/>
                <w:szCs w:val="24"/>
              </w:rPr>
            </w:pPr>
            <w:r w:rsidRPr="00CE5838">
              <w:rPr>
                <w:sz w:val="24"/>
                <w:szCs w:val="24"/>
              </w:rPr>
              <w:t>Code requirement</w:t>
            </w:r>
          </w:p>
        </w:tc>
        <w:tc>
          <w:tcPr>
            <w:tcW w:w="1340" w:type="dxa"/>
            <w:vAlign w:val="center"/>
          </w:tcPr>
          <w:p w14:paraId="311ECC0D" w14:textId="77777777" w:rsidR="00CE5838" w:rsidRPr="00CE5838" w:rsidRDefault="00CE5838" w:rsidP="00CE5838">
            <w:pPr>
              <w:rPr>
                <w:sz w:val="24"/>
                <w:szCs w:val="24"/>
              </w:rPr>
            </w:pPr>
            <w:r w:rsidRPr="00CE5838">
              <w:rPr>
                <w:sz w:val="24"/>
                <w:szCs w:val="24"/>
              </w:rPr>
              <w:t>Comply: Yes / No</w:t>
            </w:r>
          </w:p>
        </w:tc>
        <w:tc>
          <w:tcPr>
            <w:tcW w:w="3827" w:type="dxa"/>
            <w:vAlign w:val="center"/>
          </w:tcPr>
          <w:p w14:paraId="0586CD24" w14:textId="77777777" w:rsidR="00CE5838" w:rsidRPr="00CE5838" w:rsidRDefault="00CE5838" w:rsidP="00CE5838">
            <w:pPr>
              <w:rPr>
                <w:sz w:val="24"/>
                <w:szCs w:val="24"/>
              </w:rPr>
            </w:pPr>
            <w:r w:rsidRPr="00CE5838">
              <w:rPr>
                <w:sz w:val="24"/>
                <w:szCs w:val="24"/>
              </w:rPr>
              <w:t>Evidence</w:t>
            </w:r>
          </w:p>
        </w:tc>
        <w:tc>
          <w:tcPr>
            <w:tcW w:w="3293" w:type="dxa"/>
            <w:vAlign w:val="center"/>
          </w:tcPr>
          <w:p w14:paraId="1F789D52" w14:textId="77777777" w:rsidR="00CE5838" w:rsidRPr="00CE5838" w:rsidRDefault="00CE5838" w:rsidP="00CE5838">
            <w:pPr>
              <w:rPr>
                <w:sz w:val="24"/>
                <w:szCs w:val="24"/>
              </w:rPr>
            </w:pPr>
            <w:r w:rsidRPr="00CE5838">
              <w:rPr>
                <w:sz w:val="24"/>
                <w:szCs w:val="24"/>
              </w:rPr>
              <w:t>Commentary / explanation</w:t>
            </w:r>
          </w:p>
        </w:tc>
      </w:tr>
      <w:tr w:rsidR="007163A0" w:rsidRPr="00CE5838" w14:paraId="69911ED6" w14:textId="77777777" w:rsidTr="00E25645">
        <w:tc>
          <w:tcPr>
            <w:tcW w:w="1177" w:type="dxa"/>
            <w:vAlign w:val="center"/>
          </w:tcPr>
          <w:p w14:paraId="0F159C34" w14:textId="77777777" w:rsidR="00CE5838" w:rsidRPr="00CE5838" w:rsidRDefault="00CE5838" w:rsidP="00CE5838">
            <w:pPr>
              <w:rPr>
                <w:sz w:val="24"/>
                <w:szCs w:val="24"/>
              </w:rPr>
            </w:pPr>
            <w:r w:rsidRPr="00CE5838">
              <w:rPr>
                <w:sz w:val="24"/>
                <w:szCs w:val="24"/>
              </w:rPr>
              <w:t>8.1</w:t>
            </w:r>
          </w:p>
        </w:tc>
        <w:tc>
          <w:tcPr>
            <w:tcW w:w="4537" w:type="dxa"/>
            <w:vAlign w:val="center"/>
          </w:tcPr>
          <w:p w14:paraId="4B16335B" w14:textId="77777777" w:rsidR="00CE5838" w:rsidRPr="00CE5838" w:rsidRDefault="00CE5838" w:rsidP="00CE5838">
            <w:pPr>
              <w:rPr>
                <w:sz w:val="24"/>
                <w:szCs w:val="24"/>
              </w:rPr>
            </w:pPr>
            <w:r w:rsidRPr="00CE5838">
              <w:rPr>
                <w:sz w:val="24"/>
                <w:szCs w:val="24"/>
              </w:rPr>
              <w:t>Landlords must produce an annual complaints performance and service improvement report for scrutiny and challenge, which must include: </w:t>
            </w:r>
          </w:p>
          <w:p w14:paraId="2DBD1A4D" w14:textId="77777777" w:rsidR="00CE5838" w:rsidRPr="00CE5838" w:rsidRDefault="00CE5838" w:rsidP="0038340A">
            <w:pPr>
              <w:numPr>
                <w:ilvl w:val="0"/>
                <w:numId w:val="41"/>
              </w:numPr>
              <w:tabs>
                <w:tab w:val="num" w:pos="720"/>
              </w:tabs>
              <w:rPr>
                <w:sz w:val="24"/>
                <w:szCs w:val="24"/>
              </w:rPr>
            </w:pPr>
            <w:r w:rsidRPr="00CE5838">
              <w:rPr>
                <w:sz w:val="24"/>
                <w:szCs w:val="24"/>
              </w:rPr>
              <w:t>the annual self-assessment against this Code to ensure their complaint handling policy remains in line with its requirements. </w:t>
            </w:r>
          </w:p>
          <w:p w14:paraId="4AA6D98F" w14:textId="58E25621" w:rsidR="00CE5838" w:rsidRPr="00CE5838" w:rsidRDefault="00CE5838" w:rsidP="0038340A">
            <w:pPr>
              <w:numPr>
                <w:ilvl w:val="0"/>
                <w:numId w:val="42"/>
              </w:numPr>
              <w:tabs>
                <w:tab w:val="num" w:pos="720"/>
              </w:tabs>
              <w:rPr>
                <w:sz w:val="24"/>
                <w:szCs w:val="24"/>
              </w:rPr>
            </w:pPr>
            <w:r w:rsidRPr="00CE5838">
              <w:rPr>
                <w:sz w:val="24"/>
                <w:szCs w:val="24"/>
              </w:rPr>
              <w:t xml:space="preserve">a qualitative and quantitative analysis of the landlord’s complaint handling performance. This must also include a summary of the types of complaints the landlord has refused to </w:t>
            </w:r>
            <w:r w:rsidR="00CA6473" w:rsidRPr="00CE5838">
              <w:rPr>
                <w:sz w:val="24"/>
                <w:szCs w:val="24"/>
              </w:rPr>
              <w:t>accept.</w:t>
            </w:r>
            <w:r w:rsidRPr="00CE5838">
              <w:rPr>
                <w:sz w:val="24"/>
                <w:szCs w:val="24"/>
              </w:rPr>
              <w:t> </w:t>
            </w:r>
          </w:p>
          <w:p w14:paraId="7DF517C4" w14:textId="2150B34B" w:rsidR="00CE5838" w:rsidRPr="00CE5838" w:rsidRDefault="00CE5838" w:rsidP="0038340A">
            <w:pPr>
              <w:numPr>
                <w:ilvl w:val="0"/>
                <w:numId w:val="43"/>
              </w:numPr>
              <w:ind w:left="360"/>
              <w:rPr>
                <w:sz w:val="24"/>
                <w:szCs w:val="24"/>
              </w:rPr>
            </w:pPr>
            <w:r w:rsidRPr="00CE5838">
              <w:rPr>
                <w:sz w:val="24"/>
                <w:szCs w:val="24"/>
              </w:rPr>
              <w:t xml:space="preserve">any findings of non-compliance with this Code by the </w:t>
            </w:r>
            <w:r w:rsidR="00CA6473" w:rsidRPr="00CE5838">
              <w:rPr>
                <w:sz w:val="24"/>
                <w:szCs w:val="24"/>
              </w:rPr>
              <w:t>Ombudsman.</w:t>
            </w:r>
            <w:r w:rsidRPr="00CE5838">
              <w:rPr>
                <w:sz w:val="24"/>
                <w:szCs w:val="24"/>
              </w:rPr>
              <w:t> </w:t>
            </w:r>
          </w:p>
          <w:p w14:paraId="3E9DABB8" w14:textId="4C1AAD91" w:rsidR="00CE5838" w:rsidRPr="00CE5838" w:rsidRDefault="00CE5838" w:rsidP="0038340A">
            <w:pPr>
              <w:numPr>
                <w:ilvl w:val="0"/>
                <w:numId w:val="44"/>
              </w:numPr>
              <w:ind w:left="360"/>
              <w:rPr>
                <w:sz w:val="24"/>
                <w:szCs w:val="24"/>
              </w:rPr>
            </w:pPr>
            <w:r w:rsidRPr="00CE5838">
              <w:rPr>
                <w:sz w:val="24"/>
                <w:szCs w:val="24"/>
              </w:rPr>
              <w:lastRenderedPageBreak/>
              <w:t xml:space="preserve">the service improvements made as a result of the learning from </w:t>
            </w:r>
            <w:r w:rsidR="00CA6473" w:rsidRPr="00CE5838">
              <w:rPr>
                <w:sz w:val="24"/>
                <w:szCs w:val="24"/>
              </w:rPr>
              <w:t>complaints.</w:t>
            </w:r>
            <w:r w:rsidRPr="00CE5838">
              <w:rPr>
                <w:sz w:val="24"/>
                <w:szCs w:val="24"/>
              </w:rPr>
              <w:t> </w:t>
            </w:r>
          </w:p>
          <w:p w14:paraId="41D192E0" w14:textId="77777777" w:rsidR="00CE5838" w:rsidRPr="00CE5838" w:rsidRDefault="00CE5838" w:rsidP="0038340A">
            <w:pPr>
              <w:numPr>
                <w:ilvl w:val="0"/>
                <w:numId w:val="45"/>
              </w:numPr>
              <w:ind w:left="360"/>
              <w:rPr>
                <w:sz w:val="24"/>
                <w:szCs w:val="24"/>
              </w:rPr>
            </w:pPr>
            <w:r w:rsidRPr="00CE5838">
              <w:rPr>
                <w:sz w:val="24"/>
                <w:szCs w:val="24"/>
              </w:rPr>
              <w:t>any annual report about the landlord’s performance from the Ombudsman; and </w:t>
            </w:r>
          </w:p>
          <w:p w14:paraId="1FFC7DD5" w14:textId="77777777" w:rsidR="00CE5838" w:rsidRPr="00CE5838" w:rsidRDefault="00CE5838" w:rsidP="0038340A">
            <w:pPr>
              <w:numPr>
                <w:ilvl w:val="0"/>
                <w:numId w:val="46"/>
              </w:numPr>
              <w:ind w:left="360"/>
              <w:rPr>
                <w:sz w:val="24"/>
                <w:szCs w:val="24"/>
              </w:rPr>
            </w:pPr>
            <w:r w:rsidRPr="00CE5838">
              <w:rPr>
                <w:sz w:val="24"/>
                <w:szCs w:val="24"/>
              </w:rPr>
              <w:t>any other relevant reports or publications produced by the Ombudsman in relation to the work of the landlord.  </w:t>
            </w:r>
          </w:p>
          <w:p w14:paraId="347421C8" w14:textId="77777777" w:rsidR="00CE5838" w:rsidRPr="00CE5838" w:rsidRDefault="00CE5838" w:rsidP="00CE5838">
            <w:pPr>
              <w:rPr>
                <w:sz w:val="24"/>
                <w:szCs w:val="24"/>
              </w:rPr>
            </w:pPr>
          </w:p>
        </w:tc>
        <w:tc>
          <w:tcPr>
            <w:tcW w:w="1340" w:type="dxa"/>
            <w:vAlign w:val="center"/>
          </w:tcPr>
          <w:p w14:paraId="6640C17B" w14:textId="77777777" w:rsidR="00CE5838" w:rsidRPr="00CE5838" w:rsidRDefault="00CE5838" w:rsidP="00CE5838">
            <w:pPr>
              <w:rPr>
                <w:sz w:val="24"/>
                <w:szCs w:val="24"/>
              </w:rPr>
            </w:pPr>
            <w:r w:rsidRPr="00CE5838">
              <w:rPr>
                <w:sz w:val="24"/>
                <w:szCs w:val="24"/>
              </w:rPr>
              <w:lastRenderedPageBreak/>
              <w:t>Yes</w:t>
            </w:r>
          </w:p>
        </w:tc>
        <w:tc>
          <w:tcPr>
            <w:tcW w:w="3827" w:type="dxa"/>
            <w:vAlign w:val="center"/>
          </w:tcPr>
          <w:p w14:paraId="3539E109" w14:textId="77777777" w:rsidR="00CE5838" w:rsidRPr="00CE5838" w:rsidRDefault="00CE5838" w:rsidP="000747C1">
            <w:pPr>
              <w:rPr>
                <w:sz w:val="24"/>
                <w:szCs w:val="24"/>
              </w:rPr>
            </w:pPr>
          </w:p>
        </w:tc>
        <w:tc>
          <w:tcPr>
            <w:tcW w:w="3293" w:type="dxa"/>
            <w:vAlign w:val="center"/>
          </w:tcPr>
          <w:p w14:paraId="087AEB2B" w14:textId="1D228056" w:rsidR="00CE5838" w:rsidRPr="00CE5838" w:rsidRDefault="00CE5838" w:rsidP="00CE5838">
            <w:pPr>
              <w:rPr>
                <w:sz w:val="24"/>
                <w:szCs w:val="24"/>
              </w:rPr>
            </w:pPr>
            <w:r w:rsidRPr="00CE5838">
              <w:rPr>
                <w:sz w:val="24"/>
                <w:szCs w:val="24"/>
              </w:rPr>
              <w:t xml:space="preserve">An annual report is produced and published, as is the </w:t>
            </w:r>
            <w:r w:rsidR="00CA6473" w:rsidRPr="00CE5838">
              <w:rPr>
                <w:sz w:val="24"/>
                <w:szCs w:val="24"/>
              </w:rPr>
              <w:t>self-assessment</w:t>
            </w:r>
            <w:r w:rsidRPr="00CE5838">
              <w:rPr>
                <w:sz w:val="24"/>
                <w:szCs w:val="24"/>
              </w:rPr>
              <w:t>.</w:t>
            </w:r>
          </w:p>
          <w:p w14:paraId="6E9C7C60" w14:textId="77777777" w:rsidR="00CE5838" w:rsidRPr="00CE5838" w:rsidRDefault="00CE5838" w:rsidP="00CE5838">
            <w:pPr>
              <w:rPr>
                <w:sz w:val="24"/>
                <w:szCs w:val="24"/>
              </w:rPr>
            </w:pPr>
          </w:p>
          <w:p w14:paraId="045C7214" w14:textId="77777777" w:rsidR="00CE5838" w:rsidRPr="00CE5838" w:rsidRDefault="00CE5838" w:rsidP="00CE5838">
            <w:pPr>
              <w:rPr>
                <w:sz w:val="24"/>
                <w:szCs w:val="24"/>
              </w:rPr>
            </w:pPr>
            <w:r w:rsidRPr="00CE5838">
              <w:rPr>
                <w:sz w:val="24"/>
                <w:szCs w:val="24"/>
              </w:rPr>
              <w:t>The report includes complaint outcomes, including Ombudsman decisions, and our leaning and improvement from complaints.</w:t>
            </w:r>
          </w:p>
        </w:tc>
      </w:tr>
      <w:tr w:rsidR="007163A0" w:rsidRPr="00CE5838" w14:paraId="32A08B54" w14:textId="77777777" w:rsidTr="00E25645">
        <w:tc>
          <w:tcPr>
            <w:tcW w:w="1177" w:type="dxa"/>
            <w:vAlign w:val="center"/>
          </w:tcPr>
          <w:p w14:paraId="7F58F312" w14:textId="77777777" w:rsidR="00CE5838" w:rsidRPr="00CE5838" w:rsidRDefault="00CE5838" w:rsidP="00CE5838">
            <w:pPr>
              <w:rPr>
                <w:sz w:val="24"/>
                <w:szCs w:val="24"/>
              </w:rPr>
            </w:pPr>
            <w:r w:rsidRPr="00CE5838">
              <w:rPr>
                <w:sz w:val="24"/>
                <w:szCs w:val="24"/>
              </w:rPr>
              <w:t>8.2</w:t>
            </w:r>
          </w:p>
        </w:tc>
        <w:tc>
          <w:tcPr>
            <w:tcW w:w="4537" w:type="dxa"/>
            <w:vAlign w:val="center"/>
          </w:tcPr>
          <w:p w14:paraId="1271F8FF" w14:textId="77777777" w:rsidR="00CE5838" w:rsidRPr="00CE5838" w:rsidRDefault="00CE5838" w:rsidP="00CE5838">
            <w:pPr>
              <w:rPr>
                <w:sz w:val="24"/>
                <w:szCs w:val="24"/>
              </w:rPr>
            </w:pPr>
            <w:r w:rsidRPr="00CE5838">
              <w:rPr>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396A0110" w14:textId="77777777" w:rsidR="00CE5838" w:rsidRPr="00CE5838" w:rsidRDefault="00CE5838" w:rsidP="00CE5838">
            <w:pPr>
              <w:rPr>
                <w:sz w:val="24"/>
                <w:szCs w:val="24"/>
              </w:rPr>
            </w:pPr>
            <w:r w:rsidRPr="00CE5838">
              <w:rPr>
                <w:sz w:val="24"/>
                <w:szCs w:val="24"/>
              </w:rPr>
              <w:t>Yes</w:t>
            </w:r>
          </w:p>
        </w:tc>
        <w:tc>
          <w:tcPr>
            <w:tcW w:w="3827" w:type="dxa"/>
            <w:vAlign w:val="center"/>
          </w:tcPr>
          <w:p w14:paraId="32B7A605" w14:textId="080CD1A5" w:rsidR="00CE5838" w:rsidRPr="00CE5838" w:rsidRDefault="00CE5838" w:rsidP="00CE5838">
            <w:pPr>
              <w:rPr>
                <w:sz w:val="24"/>
                <w:szCs w:val="24"/>
              </w:rPr>
            </w:pPr>
          </w:p>
        </w:tc>
        <w:tc>
          <w:tcPr>
            <w:tcW w:w="3293" w:type="dxa"/>
            <w:vAlign w:val="center"/>
          </w:tcPr>
          <w:p w14:paraId="4A68D42C" w14:textId="77777777" w:rsidR="00CE5838" w:rsidRPr="00CE5838" w:rsidRDefault="00CE5838" w:rsidP="00CE5838">
            <w:pPr>
              <w:rPr>
                <w:sz w:val="24"/>
                <w:szCs w:val="24"/>
              </w:rPr>
            </w:pPr>
            <w:r w:rsidRPr="00CE5838">
              <w:rPr>
                <w:sz w:val="24"/>
                <w:szCs w:val="24"/>
              </w:rPr>
              <w:t xml:space="preserve">A corporate complaint governance framework has been developed which sets out frequency of information being shared and with whom. </w:t>
            </w:r>
          </w:p>
        </w:tc>
      </w:tr>
      <w:tr w:rsidR="007163A0" w:rsidRPr="00CE5838" w14:paraId="6088D1A5" w14:textId="77777777" w:rsidTr="00E25645">
        <w:tc>
          <w:tcPr>
            <w:tcW w:w="1177" w:type="dxa"/>
            <w:vAlign w:val="center"/>
          </w:tcPr>
          <w:p w14:paraId="540DEC35" w14:textId="77777777" w:rsidR="00CE5838" w:rsidRPr="00CE5838" w:rsidRDefault="00CE5838" w:rsidP="00CE5838">
            <w:pPr>
              <w:rPr>
                <w:sz w:val="24"/>
                <w:szCs w:val="24"/>
              </w:rPr>
            </w:pPr>
            <w:r w:rsidRPr="00CE5838">
              <w:rPr>
                <w:sz w:val="24"/>
                <w:szCs w:val="24"/>
              </w:rPr>
              <w:t>8.3</w:t>
            </w:r>
          </w:p>
        </w:tc>
        <w:tc>
          <w:tcPr>
            <w:tcW w:w="4537" w:type="dxa"/>
            <w:vAlign w:val="center"/>
          </w:tcPr>
          <w:p w14:paraId="352B8D2A" w14:textId="77777777" w:rsidR="00CE5838" w:rsidRPr="00CE5838" w:rsidRDefault="00CE5838" w:rsidP="00CE5838">
            <w:pPr>
              <w:rPr>
                <w:sz w:val="24"/>
                <w:szCs w:val="24"/>
              </w:rPr>
            </w:pPr>
            <w:r w:rsidRPr="00CE5838">
              <w:rPr>
                <w:sz w:val="24"/>
                <w:szCs w:val="24"/>
              </w:rPr>
              <w:t xml:space="preserve">Landlords must also carry out a self-assessment following a </w:t>
            </w:r>
            <w:r w:rsidRPr="00CE5838">
              <w:rPr>
                <w:sz w:val="24"/>
                <w:szCs w:val="24"/>
              </w:rPr>
              <w:lastRenderedPageBreak/>
              <w:t>significant restructure, merger and/or change in procedures.</w:t>
            </w:r>
          </w:p>
        </w:tc>
        <w:tc>
          <w:tcPr>
            <w:tcW w:w="1340" w:type="dxa"/>
            <w:vAlign w:val="center"/>
          </w:tcPr>
          <w:p w14:paraId="62D34AEA" w14:textId="77777777" w:rsidR="00CE5838" w:rsidRPr="00CE5838" w:rsidRDefault="00CE5838" w:rsidP="00CE5838">
            <w:pPr>
              <w:rPr>
                <w:sz w:val="24"/>
                <w:szCs w:val="24"/>
              </w:rPr>
            </w:pPr>
            <w:r w:rsidRPr="00CE5838">
              <w:rPr>
                <w:sz w:val="24"/>
                <w:szCs w:val="24"/>
              </w:rPr>
              <w:lastRenderedPageBreak/>
              <w:t>Yes</w:t>
            </w:r>
          </w:p>
        </w:tc>
        <w:tc>
          <w:tcPr>
            <w:tcW w:w="3827" w:type="dxa"/>
            <w:vAlign w:val="center"/>
          </w:tcPr>
          <w:p w14:paraId="5EEDD7DC" w14:textId="77777777" w:rsidR="00CE5838" w:rsidRPr="00CE5838" w:rsidRDefault="00CE5838" w:rsidP="00CE5838">
            <w:pPr>
              <w:rPr>
                <w:sz w:val="24"/>
                <w:szCs w:val="24"/>
              </w:rPr>
            </w:pPr>
          </w:p>
        </w:tc>
        <w:tc>
          <w:tcPr>
            <w:tcW w:w="3293" w:type="dxa"/>
            <w:vAlign w:val="center"/>
          </w:tcPr>
          <w:p w14:paraId="657EFF7E" w14:textId="77777777" w:rsidR="00CE5838" w:rsidRPr="00CE5838" w:rsidRDefault="00CE5838" w:rsidP="00CE5838">
            <w:pPr>
              <w:rPr>
                <w:sz w:val="24"/>
                <w:szCs w:val="24"/>
              </w:rPr>
            </w:pPr>
            <w:r w:rsidRPr="00CE5838">
              <w:rPr>
                <w:sz w:val="24"/>
                <w:szCs w:val="24"/>
              </w:rPr>
              <w:t xml:space="preserve">Any change to procedure or service redesign that may </w:t>
            </w:r>
            <w:r w:rsidRPr="00CE5838">
              <w:rPr>
                <w:sz w:val="24"/>
                <w:szCs w:val="24"/>
              </w:rPr>
              <w:lastRenderedPageBreak/>
              <w:t xml:space="preserve">impact on the self-assessment will result in it being reviewed and revised, with the updated form being submitted to the Ombudsman and published online. </w:t>
            </w:r>
          </w:p>
          <w:p w14:paraId="541C662E" w14:textId="77777777" w:rsidR="00CE5838" w:rsidRPr="00CE5838" w:rsidRDefault="00CE5838" w:rsidP="00CE5838">
            <w:pPr>
              <w:rPr>
                <w:sz w:val="24"/>
                <w:szCs w:val="24"/>
              </w:rPr>
            </w:pPr>
          </w:p>
        </w:tc>
      </w:tr>
      <w:tr w:rsidR="007163A0" w:rsidRPr="00CE5838" w14:paraId="4E933E1D" w14:textId="77777777" w:rsidTr="00E25645">
        <w:tc>
          <w:tcPr>
            <w:tcW w:w="1177" w:type="dxa"/>
            <w:vAlign w:val="center"/>
          </w:tcPr>
          <w:p w14:paraId="7BDF8619" w14:textId="77777777" w:rsidR="00CE5838" w:rsidRPr="00CE5838" w:rsidRDefault="00CE5838" w:rsidP="00CE5838">
            <w:pPr>
              <w:rPr>
                <w:sz w:val="24"/>
                <w:szCs w:val="24"/>
              </w:rPr>
            </w:pPr>
            <w:r w:rsidRPr="00CE5838">
              <w:rPr>
                <w:sz w:val="24"/>
                <w:szCs w:val="24"/>
              </w:rPr>
              <w:lastRenderedPageBreak/>
              <w:t>8.4</w:t>
            </w:r>
          </w:p>
        </w:tc>
        <w:tc>
          <w:tcPr>
            <w:tcW w:w="4537" w:type="dxa"/>
            <w:vAlign w:val="center"/>
          </w:tcPr>
          <w:p w14:paraId="49286125" w14:textId="77777777" w:rsidR="00CE5838" w:rsidRPr="00CE5838" w:rsidRDefault="00CE5838" w:rsidP="00CE5838">
            <w:pPr>
              <w:rPr>
                <w:sz w:val="24"/>
                <w:szCs w:val="24"/>
              </w:rPr>
            </w:pPr>
            <w:r w:rsidRPr="00CE5838">
              <w:rPr>
                <w:sz w:val="24"/>
                <w:szCs w:val="24"/>
              </w:rPr>
              <w:t>Landlords may be asked to review and update the self-assessment following an Ombudsman investigation.</w:t>
            </w:r>
          </w:p>
        </w:tc>
        <w:tc>
          <w:tcPr>
            <w:tcW w:w="1340" w:type="dxa"/>
            <w:vAlign w:val="center"/>
          </w:tcPr>
          <w:p w14:paraId="2D23B038" w14:textId="77777777" w:rsidR="00CE5838" w:rsidRPr="00CE5838" w:rsidRDefault="00CE5838" w:rsidP="00CE5838">
            <w:pPr>
              <w:rPr>
                <w:sz w:val="24"/>
                <w:szCs w:val="24"/>
              </w:rPr>
            </w:pPr>
            <w:r w:rsidRPr="00CE5838">
              <w:rPr>
                <w:sz w:val="24"/>
                <w:szCs w:val="24"/>
              </w:rPr>
              <w:t>Yes</w:t>
            </w:r>
          </w:p>
        </w:tc>
        <w:tc>
          <w:tcPr>
            <w:tcW w:w="3827" w:type="dxa"/>
            <w:vAlign w:val="center"/>
          </w:tcPr>
          <w:p w14:paraId="4D2C1DC6" w14:textId="77777777" w:rsidR="00CE5838" w:rsidRPr="00CE5838" w:rsidRDefault="00CE5838" w:rsidP="00CE5838">
            <w:pPr>
              <w:rPr>
                <w:sz w:val="24"/>
                <w:szCs w:val="24"/>
              </w:rPr>
            </w:pPr>
          </w:p>
        </w:tc>
        <w:tc>
          <w:tcPr>
            <w:tcW w:w="3293" w:type="dxa"/>
            <w:vAlign w:val="center"/>
          </w:tcPr>
          <w:p w14:paraId="307F0F12" w14:textId="77777777" w:rsidR="00CE5838" w:rsidRPr="00CE5838" w:rsidRDefault="00CE5838" w:rsidP="00CE5838">
            <w:pPr>
              <w:rPr>
                <w:sz w:val="24"/>
                <w:szCs w:val="24"/>
              </w:rPr>
            </w:pPr>
            <w:r w:rsidRPr="00CE5838">
              <w:rPr>
                <w:sz w:val="24"/>
                <w:szCs w:val="24"/>
              </w:rPr>
              <w:t xml:space="preserve">Any request to review and update the self-assessment following any Ombudsman investigation and decision will be adhered too, with the revised self-assessment being submitted to the Ombudsman and published online. </w:t>
            </w:r>
          </w:p>
          <w:p w14:paraId="1571ECB9" w14:textId="77777777" w:rsidR="00CE5838" w:rsidRPr="00CE5838" w:rsidRDefault="00CE5838" w:rsidP="00CE5838">
            <w:pPr>
              <w:rPr>
                <w:sz w:val="24"/>
                <w:szCs w:val="24"/>
              </w:rPr>
            </w:pPr>
          </w:p>
        </w:tc>
      </w:tr>
      <w:tr w:rsidR="007163A0" w:rsidRPr="00CE5838" w14:paraId="3FCAD9F2" w14:textId="77777777" w:rsidTr="00E25645">
        <w:tc>
          <w:tcPr>
            <w:tcW w:w="1177" w:type="dxa"/>
            <w:vAlign w:val="center"/>
          </w:tcPr>
          <w:p w14:paraId="01C2AE43" w14:textId="77777777" w:rsidR="00CE5838" w:rsidRPr="00CE5838" w:rsidRDefault="00CE5838" w:rsidP="00CE5838">
            <w:pPr>
              <w:rPr>
                <w:sz w:val="24"/>
                <w:szCs w:val="24"/>
              </w:rPr>
            </w:pPr>
            <w:r w:rsidRPr="00CE5838">
              <w:rPr>
                <w:sz w:val="24"/>
                <w:szCs w:val="24"/>
              </w:rPr>
              <w:t>8.5</w:t>
            </w:r>
          </w:p>
        </w:tc>
        <w:tc>
          <w:tcPr>
            <w:tcW w:w="4537" w:type="dxa"/>
            <w:vAlign w:val="center"/>
          </w:tcPr>
          <w:p w14:paraId="24A3FE02" w14:textId="77777777" w:rsidR="00CE5838" w:rsidRPr="00CE5838" w:rsidRDefault="00CE5838" w:rsidP="00CE5838">
            <w:pPr>
              <w:rPr>
                <w:sz w:val="24"/>
                <w:szCs w:val="24"/>
              </w:rPr>
            </w:pPr>
            <w:r w:rsidRPr="00CE5838">
              <w:rPr>
                <w:sz w:val="24"/>
                <w:szCs w:val="24"/>
              </w:rPr>
              <w:t xml:space="preserve">If a landlord is unable to comply with the Code due to exceptional circumstances, such as a cyber </w:t>
            </w:r>
            <w:r w:rsidRPr="00CE5838">
              <w:rPr>
                <w:sz w:val="24"/>
                <w:szCs w:val="24"/>
              </w:rPr>
              <w:lastRenderedPageBreak/>
              <w:t>incident, they must inform the Ombudsman, provide information to residents who may be affected, and publish this on their website Landlords must provide a timescale for returning to compliance with the Code.</w:t>
            </w:r>
          </w:p>
        </w:tc>
        <w:tc>
          <w:tcPr>
            <w:tcW w:w="1340" w:type="dxa"/>
            <w:vAlign w:val="center"/>
          </w:tcPr>
          <w:p w14:paraId="42545903" w14:textId="77777777" w:rsidR="00CE5838" w:rsidRPr="00CE5838" w:rsidRDefault="00CE5838" w:rsidP="00CE5838">
            <w:pPr>
              <w:rPr>
                <w:sz w:val="24"/>
                <w:szCs w:val="24"/>
              </w:rPr>
            </w:pPr>
            <w:r w:rsidRPr="00CE5838">
              <w:rPr>
                <w:sz w:val="24"/>
                <w:szCs w:val="24"/>
              </w:rPr>
              <w:lastRenderedPageBreak/>
              <w:t>Yes</w:t>
            </w:r>
          </w:p>
        </w:tc>
        <w:tc>
          <w:tcPr>
            <w:tcW w:w="3827" w:type="dxa"/>
            <w:vAlign w:val="center"/>
          </w:tcPr>
          <w:p w14:paraId="38E7A11B" w14:textId="77777777" w:rsidR="00CE5838" w:rsidRPr="00CE5838" w:rsidRDefault="00CE5838" w:rsidP="00CE5838">
            <w:pPr>
              <w:rPr>
                <w:sz w:val="24"/>
                <w:szCs w:val="24"/>
              </w:rPr>
            </w:pPr>
          </w:p>
        </w:tc>
        <w:tc>
          <w:tcPr>
            <w:tcW w:w="3293" w:type="dxa"/>
            <w:vAlign w:val="center"/>
          </w:tcPr>
          <w:p w14:paraId="291C5A8F" w14:textId="77777777" w:rsidR="00CE5838" w:rsidRPr="00CE5838" w:rsidRDefault="00CE5838" w:rsidP="00CE5838">
            <w:pPr>
              <w:rPr>
                <w:sz w:val="24"/>
                <w:szCs w:val="24"/>
              </w:rPr>
            </w:pPr>
            <w:r w:rsidRPr="00CE5838">
              <w:rPr>
                <w:sz w:val="24"/>
                <w:szCs w:val="24"/>
              </w:rPr>
              <w:t xml:space="preserve">Any incident that occurs that may result in the landlord and the </w:t>
            </w:r>
            <w:r w:rsidRPr="00CE5838">
              <w:rPr>
                <w:sz w:val="24"/>
                <w:szCs w:val="24"/>
              </w:rPr>
              <w:lastRenderedPageBreak/>
              <w:t xml:space="preserve">authority being unable to comply with the Code will be reported on and published online. </w:t>
            </w:r>
          </w:p>
        </w:tc>
      </w:tr>
    </w:tbl>
    <w:p w14:paraId="6417E304" w14:textId="77777777" w:rsidR="00CE5838" w:rsidRDefault="00CE5838" w:rsidP="00CE5838">
      <w:pPr>
        <w:rPr>
          <w:sz w:val="24"/>
          <w:szCs w:val="24"/>
        </w:rPr>
      </w:pPr>
    </w:p>
    <w:p w14:paraId="3F123798" w14:textId="77777777" w:rsidR="000747C1" w:rsidRDefault="000747C1" w:rsidP="00CE5838">
      <w:pPr>
        <w:rPr>
          <w:sz w:val="24"/>
          <w:szCs w:val="24"/>
        </w:rPr>
      </w:pPr>
    </w:p>
    <w:p w14:paraId="3F6D588A" w14:textId="77777777" w:rsidR="000747C1" w:rsidRDefault="000747C1" w:rsidP="00CE5838">
      <w:pPr>
        <w:rPr>
          <w:sz w:val="24"/>
          <w:szCs w:val="24"/>
        </w:rPr>
      </w:pPr>
    </w:p>
    <w:p w14:paraId="1DDD94E9" w14:textId="77777777" w:rsidR="000747C1" w:rsidRDefault="000747C1" w:rsidP="00CE5838">
      <w:pPr>
        <w:rPr>
          <w:sz w:val="24"/>
          <w:szCs w:val="24"/>
        </w:rPr>
      </w:pPr>
    </w:p>
    <w:p w14:paraId="02990ABB" w14:textId="77777777" w:rsidR="000747C1" w:rsidRDefault="000747C1" w:rsidP="00CE5838">
      <w:pPr>
        <w:rPr>
          <w:sz w:val="24"/>
          <w:szCs w:val="24"/>
        </w:rPr>
      </w:pPr>
    </w:p>
    <w:p w14:paraId="7FF167F0" w14:textId="77777777" w:rsidR="000747C1" w:rsidRDefault="000747C1" w:rsidP="00CE5838">
      <w:pPr>
        <w:rPr>
          <w:sz w:val="24"/>
          <w:szCs w:val="24"/>
        </w:rPr>
      </w:pPr>
    </w:p>
    <w:p w14:paraId="462493A9" w14:textId="77777777" w:rsidR="000747C1" w:rsidRDefault="000747C1" w:rsidP="00CE5838">
      <w:pPr>
        <w:rPr>
          <w:sz w:val="24"/>
          <w:szCs w:val="24"/>
        </w:rPr>
      </w:pPr>
    </w:p>
    <w:p w14:paraId="62621928" w14:textId="77777777" w:rsidR="000747C1" w:rsidRDefault="000747C1" w:rsidP="00CE5838">
      <w:pPr>
        <w:rPr>
          <w:sz w:val="24"/>
          <w:szCs w:val="24"/>
        </w:rPr>
      </w:pPr>
    </w:p>
    <w:p w14:paraId="139A37DA" w14:textId="77777777" w:rsidR="000747C1" w:rsidRDefault="000747C1" w:rsidP="00CE5838">
      <w:pPr>
        <w:rPr>
          <w:sz w:val="24"/>
          <w:szCs w:val="24"/>
        </w:rPr>
      </w:pPr>
    </w:p>
    <w:p w14:paraId="0222C0AC" w14:textId="77777777" w:rsidR="000747C1" w:rsidRDefault="000747C1" w:rsidP="00CE5838">
      <w:pPr>
        <w:rPr>
          <w:sz w:val="24"/>
          <w:szCs w:val="24"/>
        </w:rPr>
      </w:pPr>
    </w:p>
    <w:p w14:paraId="435E21B7" w14:textId="77777777" w:rsidR="000747C1" w:rsidRDefault="000747C1" w:rsidP="00CE5838">
      <w:pPr>
        <w:rPr>
          <w:sz w:val="24"/>
          <w:szCs w:val="24"/>
        </w:rPr>
      </w:pPr>
    </w:p>
    <w:p w14:paraId="73664D56" w14:textId="77777777" w:rsidR="000747C1" w:rsidRDefault="000747C1" w:rsidP="00CE5838">
      <w:pPr>
        <w:rPr>
          <w:sz w:val="24"/>
          <w:szCs w:val="24"/>
        </w:rPr>
      </w:pPr>
    </w:p>
    <w:p w14:paraId="60153693" w14:textId="77777777" w:rsidR="000747C1" w:rsidRDefault="000747C1" w:rsidP="00CE5838">
      <w:pPr>
        <w:rPr>
          <w:sz w:val="24"/>
          <w:szCs w:val="24"/>
        </w:rPr>
      </w:pPr>
    </w:p>
    <w:p w14:paraId="0CC9245B" w14:textId="77777777" w:rsidR="000747C1" w:rsidRDefault="000747C1" w:rsidP="00CE5838">
      <w:pPr>
        <w:rPr>
          <w:sz w:val="24"/>
          <w:szCs w:val="24"/>
        </w:rPr>
      </w:pPr>
    </w:p>
    <w:p w14:paraId="429BB412" w14:textId="77777777" w:rsidR="000747C1" w:rsidRDefault="000747C1" w:rsidP="00CE5838">
      <w:pPr>
        <w:rPr>
          <w:sz w:val="24"/>
          <w:szCs w:val="24"/>
        </w:rPr>
      </w:pPr>
    </w:p>
    <w:p w14:paraId="49E733D5" w14:textId="77777777" w:rsidR="000747C1" w:rsidRDefault="000747C1" w:rsidP="00CE5838">
      <w:pPr>
        <w:rPr>
          <w:sz w:val="24"/>
          <w:szCs w:val="24"/>
        </w:rPr>
      </w:pPr>
    </w:p>
    <w:p w14:paraId="66121780" w14:textId="77777777" w:rsidR="000747C1" w:rsidRDefault="000747C1" w:rsidP="00CE5838">
      <w:pPr>
        <w:rPr>
          <w:sz w:val="24"/>
          <w:szCs w:val="24"/>
        </w:rPr>
      </w:pPr>
    </w:p>
    <w:p w14:paraId="64AAB242" w14:textId="77777777" w:rsidR="000747C1" w:rsidRDefault="000747C1" w:rsidP="00CE5838">
      <w:pPr>
        <w:rPr>
          <w:sz w:val="24"/>
          <w:szCs w:val="24"/>
        </w:rPr>
      </w:pPr>
    </w:p>
    <w:p w14:paraId="036D02F3" w14:textId="77777777" w:rsidR="00CE5838" w:rsidRPr="00CE5838" w:rsidRDefault="00CE5838" w:rsidP="00CE5838">
      <w:pPr>
        <w:rPr>
          <w:b/>
          <w:sz w:val="24"/>
          <w:szCs w:val="24"/>
        </w:rPr>
      </w:pPr>
      <w:r w:rsidRPr="00CE5838">
        <w:rPr>
          <w:b/>
          <w:sz w:val="24"/>
          <w:szCs w:val="24"/>
        </w:rPr>
        <w:lastRenderedPageBreak/>
        <w:t>Section 9: Scrutiny &amp; oversight: continuous learning and improvement  </w:t>
      </w:r>
    </w:p>
    <w:tbl>
      <w:tblPr>
        <w:tblStyle w:val="TableGrid"/>
        <w:tblW w:w="0" w:type="auto"/>
        <w:tblLook w:val="04A0" w:firstRow="1" w:lastRow="0" w:firstColumn="1" w:lastColumn="0" w:noHBand="0" w:noVBand="1"/>
      </w:tblPr>
      <w:tblGrid>
        <w:gridCol w:w="1307"/>
        <w:gridCol w:w="4411"/>
        <w:gridCol w:w="1331"/>
        <w:gridCol w:w="3667"/>
        <w:gridCol w:w="3232"/>
      </w:tblGrid>
      <w:tr w:rsidR="00CE5838" w:rsidRPr="00CE5838" w14:paraId="18BB3648" w14:textId="77777777" w:rsidTr="00E25645">
        <w:tc>
          <w:tcPr>
            <w:tcW w:w="1177" w:type="dxa"/>
            <w:vAlign w:val="center"/>
          </w:tcPr>
          <w:p w14:paraId="0816C660" w14:textId="77777777" w:rsidR="00CE5838" w:rsidRPr="00CE5838" w:rsidRDefault="00CE5838" w:rsidP="00CE5838">
            <w:pPr>
              <w:rPr>
                <w:sz w:val="24"/>
                <w:szCs w:val="24"/>
              </w:rPr>
            </w:pPr>
            <w:r w:rsidRPr="00CE5838">
              <w:rPr>
                <w:sz w:val="24"/>
                <w:szCs w:val="24"/>
              </w:rPr>
              <w:t>Code provision</w:t>
            </w:r>
          </w:p>
        </w:tc>
        <w:tc>
          <w:tcPr>
            <w:tcW w:w="4537" w:type="dxa"/>
            <w:vAlign w:val="center"/>
          </w:tcPr>
          <w:p w14:paraId="6CC4F6C9" w14:textId="77777777" w:rsidR="00CE5838" w:rsidRPr="00CE5838" w:rsidRDefault="00CE5838" w:rsidP="00CE5838">
            <w:pPr>
              <w:rPr>
                <w:sz w:val="24"/>
                <w:szCs w:val="24"/>
              </w:rPr>
            </w:pPr>
            <w:r w:rsidRPr="00CE5838">
              <w:rPr>
                <w:sz w:val="24"/>
                <w:szCs w:val="24"/>
              </w:rPr>
              <w:t>Code requirement</w:t>
            </w:r>
          </w:p>
        </w:tc>
        <w:tc>
          <w:tcPr>
            <w:tcW w:w="1340" w:type="dxa"/>
            <w:vAlign w:val="center"/>
          </w:tcPr>
          <w:p w14:paraId="5B3C79C6" w14:textId="77777777" w:rsidR="00CE5838" w:rsidRPr="00CE5838" w:rsidRDefault="00CE5838" w:rsidP="00CE5838">
            <w:pPr>
              <w:rPr>
                <w:sz w:val="24"/>
                <w:szCs w:val="24"/>
              </w:rPr>
            </w:pPr>
            <w:r w:rsidRPr="00CE5838">
              <w:rPr>
                <w:sz w:val="24"/>
                <w:szCs w:val="24"/>
              </w:rPr>
              <w:t>Comply: Yes / No</w:t>
            </w:r>
          </w:p>
        </w:tc>
        <w:tc>
          <w:tcPr>
            <w:tcW w:w="3827" w:type="dxa"/>
            <w:vAlign w:val="center"/>
          </w:tcPr>
          <w:p w14:paraId="3A188B67" w14:textId="77777777" w:rsidR="00CE5838" w:rsidRPr="00CE5838" w:rsidRDefault="00CE5838" w:rsidP="00CE5838">
            <w:pPr>
              <w:rPr>
                <w:sz w:val="24"/>
                <w:szCs w:val="24"/>
              </w:rPr>
            </w:pPr>
            <w:r w:rsidRPr="00CE5838">
              <w:rPr>
                <w:sz w:val="24"/>
                <w:szCs w:val="24"/>
              </w:rPr>
              <w:t>Evidence</w:t>
            </w:r>
          </w:p>
        </w:tc>
        <w:tc>
          <w:tcPr>
            <w:tcW w:w="3293" w:type="dxa"/>
            <w:vAlign w:val="center"/>
          </w:tcPr>
          <w:p w14:paraId="5AA8CC87" w14:textId="77777777" w:rsidR="00CE5838" w:rsidRPr="00CE5838" w:rsidRDefault="00CE5838" w:rsidP="00CE5838">
            <w:pPr>
              <w:rPr>
                <w:sz w:val="24"/>
                <w:szCs w:val="24"/>
              </w:rPr>
            </w:pPr>
            <w:r w:rsidRPr="00CE5838">
              <w:rPr>
                <w:sz w:val="24"/>
                <w:szCs w:val="24"/>
              </w:rPr>
              <w:t>Commentary / explanation</w:t>
            </w:r>
          </w:p>
        </w:tc>
      </w:tr>
      <w:tr w:rsidR="00CE5838" w:rsidRPr="00CE5838" w14:paraId="1192E543" w14:textId="77777777" w:rsidTr="00E25645">
        <w:tc>
          <w:tcPr>
            <w:tcW w:w="1177" w:type="dxa"/>
            <w:vAlign w:val="center"/>
          </w:tcPr>
          <w:p w14:paraId="611E1676" w14:textId="77777777" w:rsidR="00CE5838" w:rsidRPr="00CE5838" w:rsidRDefault="00CE5838" w:rsidP="00CE5838">
            <w:pPr>
              <w:rPr>
                <w:sz w:val="24"/>
                <w:szCs w:val="24"/>
              </w:rPr>
            </w:pPr>
            <w:r w:rsidRPr="00CE5838">
              <w:rPr>
                <w:sz w:val="24"/>
                <w:szCs w:val="24"/>
              </w:rPr>
              <w:t>9.1</w:t>
            </w:r>
          </w:p>
        </w:tc>
        <w:tc>
          <w:tcPr>
            <w:tcW w:w="4537" w:type="dxa"/>
            <w:vAlign w:val="center"/>
          </w:tcPr>
          <w:p w14:paraId="5A509072" w14:textId="77777777" w:rsidR="00CE5838" w:rsidRPr="00CE5838" w:rsidRDefault="00CE5838" w:rsidP="00CE5838">
            <w:pPr>
              <w:rPr>
                <w:sz w:val="24"/>
                <w:szCs w:val="24"/>
              </w:rPr>
            </w:pPr>
            <w:r w:rsidRPr="00CE5838">
              <w:rPr>
                <w:sz w:val="24"/>
                <w:szCs w:val="24"/>
              </w:rPr>
              <w:t xml:space="preserve">Landlords must look beyond the circumstances of the individual complaint and consider whether service improvements can be made as a result of any learning from the complaint.  </w:t>
            </w:r>
          </w:p>
        </w:tc>
        <w:tc>
          <w:tcPr>
            <w:tcW w:w="1340" w:type="dxa"/>
            <w:vAlign w:val="center"/>
          </w:tcPr>
          <w:p w14:paraId="5FC24E9D" w14:textId="77777777" w:rsidR="00CE5838" w:rsidRPr="00CE5838" w:rsidRDefault="00CE5838" w:rsidP="00CE5838">
            <w:pPr>
              <w:rPr>
                <w:sz w:val="24"/>
                <w:szCs w:val="24"/>
              </w:rPr>
            </w:pPr>
            <w:r w:rsidRPr="00CE5838">
              <w:rPr>
                <w:sz w:val="24"/>
                <w:szCs w:val="24"/>
              </w:rPr>
              <w:t>Yes</w:t>
            </w:r>
          </w:p>
        </w:tc>
        <w:tc>
          <w:tcPr>
            <w:tcW w:w="3827" w:type="dxa"/>
            <w:vAlign w:val="center"/>
          </w:tcPr>
          <w:p w14:paraId="085F784C" w14:textId="77777777" w:rsidR="000747C1" w:rsidRPr="00C92849" w:rsidRDefault="000747C1" w:rsidP="000747C1">
            <w:pPr>
              <w:rPr>
                <w:sz w:val="24"/>
                <w:szCs w:val="24"/>
              </w:rPr>
            </w:pPr>
            <w:hyperlink r:id="rId83" w:history="1">
              <w:r w:rsidRPr="00C92849">
                <w:rPr>
                  <w:rStyle w:val="Hyperlink"/>
                  <w:sz w:val="24"/>
                  <w:szCs w:val="24"/>
                </w:rPr>
                <w:t>Corporate and Housing Services Complaints Procedure</w:t>
              </w:r>
            </w:hyperlink>
          </w:p>
          <w:p w14:paraId="3C4EB7C6" w14:textId="03858711" w:rsidR="00CE5838" w:rsidRPr="00CE5838" w:rsidRDefault="00CE5838" w:rsidP="00CE5838">
            <w:pPr>
              <w:rPr>
                <w:sz w:val="24"/>
                <w:szCs w:val="24"/>
              </w:rPr>
            </w:pPr>
          </w:p>
        </w:tc>
        <w:tc>
          <w:tcPr>
            <w:tcW w:w="3293" w:type="dxa"/>
            <w:vAlign w:val="center"/>
          </w:tcPr>
          <w:p w14:paraId="32ECFF7F" w14:textId="77777777" w:rsidR="00CE5838" w:rsidRPr="00CE5838" w:rsidRDefault="00CE5838" w:rsidP="00CE5838">
            <w:pPr>
              <w:rPr>
                <w:sz w:val="24"/>
                <w:szCs w:val="24"/>
              </w:rPr>
            </w:pPr>
            <w:r w:rsidRPr="00CE5838">
              <w:rPr>
                <w:sz w:val="24"/>
                <w:szCs w:val="24"/>
              </w:rPr>
              <w:t xml:space="preserve">All complaints received and responded too will be reviewed to identify if any service improvement is required because of a complaint outcome. </w:t>
            </w:r>
          </w:p>
          <w:p w14:paraId="49127970" w14:textId="77777777" w:rsidR="00CE5838" w:rsidRPr="00CE5838" w:rsidRDefault="00CE5838" w:rsidP="00CE5838">
            <w:pPr>
              <w:rPr>
                <w:sz w:val="24"/>
                <w:szCs w:val="24"/>
              </w:rPr>
            </w:pPr>
          </w:p>
          <w:p w14:paraId="64C99068" w14:textId="77777777" w:rsidR="00CE5838" w:rsidRPr="00CE5838" w:rsidRDefault="00CE5838" w:rsidP="00CE5838">
            <w:pPr>
              <w:rPr>
                <w:sz w:val="24"/>
                <w:szCs w:val="24"/>
              </w:rPr>
            </w:pPr>
            <w:r w:rsidRPr="00CE5838">
              <w:rPr>
                <w:sz w:val="24"/>
                <w:szCs w:val="24"/>
              </w:rPr>
              <w:t xml:space="preserve">This is explained on page 10 of the procedure. </w:t>
            </w:r>
          </w:p>
          <w:p w14:paraId="23B5D401" w14:textId="77777777" w:rsidR="00CE5838" w:rsidRPr="00CE5838" w:rsidRDefault="00CE5838" w:rsidP="00CE5838">
            <w:pPr>
              <w:rPr>
                <w:sz w:val="24"/>
                <w:szCs w:val="24"/>
              </w:rPr>
            </w:pPr>
          </w:p>
        </w:tc>
      </w:tr>
      <w:tr w:rsidR="00CE5838" w:rsidRPr="00CE5838" w14:paraId="144D4E87" w14:textId="77777777" w:rsidTr="00E25645">
        <w:tc>
          <w:tcPr>
            <w:tcW w:w="1177" w:type="dxa"/>
            <w:vAlign w:val="center"/>
          </w:tcPr>
          <w:p w14:paraId="4B71E5F9" w14:textId="77777777" w:rsidR="00CE5838" w:rsidRPr="00CE5838" w:rsidRDefault="00CE5838" w:rsidP="00CE5838">
            <w:pPr>
              <w:rPr>
                <w:sz w:val="24"/>
                <w:szCs w:val="24"/>
              </w:rPr>
            </w:pPr>
            <w:r w:rsidRPr="00CE5838">
              <w:rPr>
                <w:sz w:val="24"/>
                <w:szCs w:val="24"/>
              </w:rPr>
              <w:t>9.2</w:t>
            </w:r>
          </w:p>
        </w:tc>
        <w:tc>
          <w:tcPr>
            <w:tcW w:w="4537" w:type="dxa"/>
            <w:vAlign w:val="center"/>
          </w:tcPr>
          <w:p w14:paraId="6B9068DB" w14:textId="77777777" w:rsidR="00CE5838" w:rsidRPr="00CE5838" w:rsidRDefault="00CE5838" w:rsidP="00CE5838">
            <w:pPr>
              <w:rPr>
                <w:sz w:val="24"/>
                <w:szCs w:val="24"/>
              </w:rPr>
            </w:pPr>
            <w:r w:rsidRPr="00CE5838">
              <w:rPr>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1E138CE0" w14:textId="77777777" w:rsidR="00CE5838" w:rsidRPr="00CE5838" w:rsidRDefault="00CE5838" w:rsidP="00CE5838">
            <w:pPr>
              <w:rPr>
                <w:sz w:val="24"/>
                <w:szCs w:val="24"/>
              </w:rPr>
            </w:pPr>
            <w:r w:rsidRPr="00CE5838">
              <w:rPr>
                <w:sz w:val="24"/>
                <w:szCs w:val="24"/>
              </w:rPr>
              <w:t>Yes</w:t>
            </w:r>
          </w:p>
        </w:tc>
        <w:tc>
          <w:tcPr>
            <w:tcW w:w="3827" w:type="dxa"/>
            <w:vAlign w:val="center"/>
          </w:tcPr>
          <w:p w14:paraId="1E5CFE6E" w14:textId="77777777" w:rsidR="000747C1" w:rsidRPr="00C92849" w:rsidRDefault="000747C1" w:rsidP="000747C1">
            <w:pPr>
              <w:rPr>
                <w:sz w:val="24"/>
                <w:szCs w:val="24"/>
              </w:rPr>
            </w:pPr>
            <w:hyperlink r:id="rId84" w:history="1">
              <w:r w:rsidRPr="00C92849">
                <w:rPr>
                  <w:rStyle w:val="Hyperlink"/>
                  <w:sz w:val="24"/>
                  <w:szCs w:val="24"/>
                </w:rPr>
                <w:t>Corporate and Housing Services Complaints Procedure</w:t>
              </w:r>
            </w:hyperlink>
          </w:p>
          <w:p w14:paraId="6F1035D4" w14:textId="5196B9A6" w:rsidR="00CE5838" w:rsidRPr="00CE5838" w:rsidRDefault="00CE5838" w:rsidP="00CE5838">
            <w:pPr>
              <w:rPr>
                <w:sz w:val="24"/>
                <w:szCs w:val="24"/>
              </w:rPr>
            </w:pPr>
          </w:p>
        </w:tc>
        <w:tc>
          <w:tcPr>
            <w:tcW w:w="3293" w:type="dxa"/>
            <w:vAlign w:val="center"/>
          </w:tcPr>
          <w:p w14:paraId="5BEDF8A8" w14:textId="77777777" w:rsidR="00CE5838" w:rsidRPr="00CE5838" w:rsidRDefault="00CE5838" w:rsidP="00CE5838">
            <w:pPr>
              <w:rPr>
                <w:sz w:val="24"/>
                <w:szCs w:val="24"/>
              </w:rPr>
            </w:pPr>
          </w:p>
          <w:p w14:paraId="53691B93" w14:textId="77777777" w:rsidR="00CE5838" w:rsidRPr="00CE5838" w:rsidRDefault="00CE5838" w:rsidP="00CE5838">
            <w:pPr>
              <w:rPr>
                <w:sz w:val="24"/>
                <w:szCs w:val="24"/>
              </w:rPr>
            </w:pPr>
            <w:r w:rsidRPr="00CE5838">
              <w:rPr>
                <w:sz w:val="24"/>
                <w:szCs w:val="24"/>
              </w:rPr>
              <w:t xml:space="preserve">All complaints received and responded too will be used a source of intelligence to recommend and introduce any change to service delivery. </w:t>
            </w:r>
          </w:p>
          <w:p w14:paraId="0253A861" w14:textId="77777777" w:rsidR="00CE5838" w:rsidRPr="00CE5838" w:rsidRDefault="00CE5838" w:rsidP="00CE5838">
            <w:pPr>
              <w:rPr>
                <w:sz w:val="24"/>
                <w:szCs w:val="24"/>
              </w:rPr>
            </w:pPr>
          </w:p>
          <w:p w14:paraId="5E6F39C6" w14:textId="77777777" w:rsidR="00CE5838" w:rsidRPr="00CE5838" w:rsidRDefault="00CE5838" w:rsidP="00CE5838">
            <w:pPr>
              <w:rPr>
                <w:sz w:val="24"/>
                <w:szCs w:val="24"/>
              </w:rPr>
            </w:pPr>
            <w:r w:rsidRPr="00CE5838">
              <w:rPr>
                <w:sz w:val="24"/>
                <w:szCs w:val="24"/>
              </w:rPr>
              <w:lastRenderedPageBreak/>
              <w:t>This is referenced on page 18 of the procedure.</w:t>
            </w:r>
          </w:p>
          <w:p w14:paraId="6C084509" w14:textId="77777777" w:rsidR="00CE5838" w:rsidRPr="00CE5838" w:rsidRDefault="00CE5838" w:rsidP="00CE5838">
            <w:pPr>
              <w:rPr>
                <w:sz w:val="24"/>
                <w:szCs w:val="24"/>
              </w:rPr>
            </w:pPr>
          </w:p>
        </w:tc>
      </w:tr>
      <w:tr w:rsidR="00CE5838" w:rsidRPr="00CE5838" w14:paraId="0CEAEAAC" w14:textId="77777777" w:rsidTr="00E25645">
        <w:tc>
          <w:tcPr>
            <w:tcW w:w="1177" w:type="dxa"/>
            <w:vAlign w:val="center"/>
          </w:tcPr>
          <w:p w14:paraId="74CA4604" w14:textId="77777777" w:rsidR="00CE5838" w:rsidRPr="00CE5838" w:rsidRDefault="00CE5838" w:rsidP="00CE5838">
            <w:pPr>
              <w:rPr>
                <w:sz w:val="24"/>
                <w:szCs w:val="24"/>
              </w:rPr>
            </w:pPr>
            <w:r w:rsidRPr="00CE5838">
              <w:rPr>
                <w:sz w:val="24"/>
                <w:szCs w:val="24"/>
              </w:rPr>
              <w:lastRenderedPageBreak/>
              <w:t>9.3</w:t>
            </w:r>
          </w:p>
        </w:tc>
        <w:tc>
          <w:tcPr>
            <w:tcW w:w="4537" w:type="dxa"/>
            <w:vAlign w:val="center"/>
          </w:tcPr>
          <w:p w14:paraId="0EECF168" w14:textId="77777777" w:rsidR="00CE5838" w:rsidRPr="00CE5838" w:rsidRDefault="00CE5838" w:rsidP="00CE5838">
            <w:pPr>
              <w:rPr>
                <w:sz w:val="24"/>
                <w:szCs w:val="24"/>
              </w:rPr>
            </w:pPr>
            <w:r w:rsidRPr="00CE5838">
              <w:rPr>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32F5D044" w14:textId="05B9EE0E" w:rsidR="00CE5838" w:rsidRPr="00CE5838" w:rsidRDefault="000747C1" w:rsidP="00CE5838">
            <w:pPr>
              <w:rPr>
                <w:sz w:val="24"/>
                <w:szCs w:val="24"/>
              </w:rPr>
            </w:pPr>
            <w:r>
              <w:rPr>
                <w:sz w:val="24"/>
                <w:szCs w:val="24"/>
              </w:rPr>
              <w:t>Y</w:t>
            </w:r>
            <w:r w:rsidR="00CE5838" w:rsidRPr="00CE5838">
              <w:rPr>
                <w:sz w:val="24"/>
                <w:szCs w:val="24"/>
              </w:rPr>
              <w:t>es</w:t>
            </w:r>
          </w:p>
        </w:tc>
        <w:tc>
          <w:tcPr>
            <w:tcW w:w="3827" w:type="dxa"/>
            <w:vAlign w:val="center"/>
          </w:tcPr>
          <w:p w14:paraId="4F12039F" w14:textId="77777777" w:rsidR="000747C1" w:rsidRPr="00C92849" w:rsidRDefault="000747C1" w:rsidP="000747C1">
            <w:pPr>
              <w:rPr>
                <w:sz w:val="24"/>
                <w:szCs w:val="24"/>
              </w:rPr>
            </w:pPr>
            <w:hyperlink r:id="rId85" w:history="1">
              <w:r w:rsidRPr="00C92849">
                <w:rPr>
                  <w:rStyle w:val="Hyperlink"/>
                  <w:sz w:val="24"/>
                  <w:szCs w:val="24"/>
                </w:rPr>
                <w:t>Corporate and Housing Services Complaints Procedure</w:t>
              </w:r>
            </w:hyperlink>
          </w:p>
          <w:p w14:paraId="1B437DFF" w14:textId="709995BA" w:rsidR="00CE5838" w:rsidRPr="00CE5838" w:rsidRDefault="00CE5838" w:rsidP="00CE5838">
            <w:pPr>
              <w:rPr>
                <w:sz w:val="24"/>
                <w:szCs w:val="24"/>
              </w:rPr>
            </w:pPr>
          </w:p>
        </w:tc>
        <w:tc>
          <w:tcPr>
            <w:tcW w:w="3293" w:type="dxa"/>
            <w:vAlign w:val="center"/>
          </w:tcPr>
          <w:p w14:paraId="07456972" w14:textId="77777777" w:rsidR="00CE5838" w:rsidRPr="00CE5838" w:rsidRDefault="00CE5838" w:rsidP="00CE5838">
            <w:pPr>
              <w:rPr>
                <w:sz w:val="24"/>
                <w:szCs w:val="24"/>
              </w:rPr>
            </w:pPr>
            <w:r w:rsidRPr="00CE5838">
              <w:rPr>
                <w:sz w:val="24"/>
                <w:szCs w:val="24"/>
              </w:rPr>
              <w:t xml:space="preserve">Pages 17 – 22 of the procedure cover our governance arrangements. </w:t>
            </w:r>
          </w:p>
        </w:tc>
      </w:tr>
      <w:tr w:rsidR="00CE5838" w:rsidRPr="00CE5838" w14:paraId="3CD4BFFB" w14:textId="77777777" w:rsidTr="00E25645">
        <w:tc>
          <w:tcPr>
            <w:tcW w:w="1177" w:type="dxa"/>
            <w:vAlign w:val="center"/>
          </w:tcPr>
          <w:p w14:paraId="2B397B10" w14:textId="77777777" w:rsidR="00CE5838" w:rsidRPr="00CE5838" w:rsidRDefault="00CE5838" w:rsidP="00CE5838">
            <w:pPr>
              <w:rPr>
                <w:sz w:val="24"/>
                <w:szCs w:val="24"/>
              </w:rPr>
            </w:pPr>
            <w:r w:rsidRPr="00CE5838">
              <w:rPr>
                <w:sz w:val="24"/>
                <w:szCs w:val="24"/>
              </w:rPr>
              <w:t>9.4</w:t>
            </w:r>
          </w:p>
        </w:tc>
        <w:tc>
          <w:tcPr>
            <w:tcW w:w="4537" w:type="dxa"/>
            <w:vAlign w:val="center"/>
          </w:tcPr>
          <w:p w14:paraId="5732DF97" w14:textId="77777777" w:rsidR="00CE5838" w:rsidRPr="00CE5838" w:rsidRDefault="00CE5838" w:rsidP="00CE5838">
            <w:pPr>
              <w:rPr>
                <w:sz w:val="24"/>
                <w:szCs w:val="24"/>
              </w:rPr>
            </w:pPr>
            <w:r w:rsidRPr="00CE5838">
              <w:rPr>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55B88855" w14:textId="77777777" w:rsidR="00CE5838" w:rsidRPr="00CE5838" w:rsidRDefault="00CE5838" w:rsidP="00CE5838">
            <w:pPr>
              <w:rPr>
                <w:sz w:val="24"/>
                <w:szCs w:val="24"/>
              </w:rPr>
            </w:pPr>
          </w:p>
        </w:tc>
        <w:tc>
          <w:tcPr>
            <w:tcW w:w="1340" w:type="dxa"/>
            <w:vAlign w:val="center"/>
          </w:tcPr>
          <w:p w14:paraId="235314F9" w14:textId="77777777" w:rsidR="00CE5838" w:rsidRPr="00CE5838" w:rsidRDefault="00CE5838" w:rsidP="00CE5838">
            <w:pPr>
              <w:rPr>
                <w:sz w:val="24"/>
                <w:szCs w:val="24"/>
              </w:rPr>
            </w:pPr>
            <w:r w:rsidRPr="00CE5838">
              <w:rPr>
                <w:sz w:val="24"/>
                <w:szCs w:val="24"/>
              </w:rPr>
              <w:t>Yes</w:t>
            </w:r>
          </w:p>
        </w:tc>
        <w:tc>
          <w:tcPr>
            <w:tcW w:w="3827" w:type="dxa"/>
            <w:vAlign w:val="center"/>
          </w:tcPr>
          <w:p w14:paraId="7742EE11" w14:textId="77777777" w:rsidR="000747C1" w:rsidRPr="00C92849" w:rsidRDefault="000747C1" w:rsidP="000747C1">
            <w:pPr>
              <w:rPr>
                <w:sz w:val="24"/>
                <w:szCs w:val="24"/>
              </w:rPr>
            </w:pPr>
            <w:hyperlink r:id="rId86" w:history="1">
              <w:r w:rsidRPr="00C92849">
                <w:rPr>
                  <w:rStyle w:val="Hyperlink"/>
                  <w:sz w:val="24"/>
                  <w:szCs w:val="24"/>
                </w:rPr>
                <w:t>Corporate and Housing Services Complaints Procedure</w:t>
              </w:r>
            </w:hyperlink>
          </w:p>
          <w:p w14:paraId="4558641B" w14:textId="48EE4110" w:rsidR="00CE5838" w:rsidRPr="00CE5838" w:rsidRDefault="00CE5838" w:rsidP="00CE5838">
            <w:pPr>
              <w:rPr>
                <w:sz w:val="24"/>
                <w:szCs w:val="24"/>
              </w:rPr>
            </w:pPr>
          </w:p>
        </w:tc>
        <w:tc>
          <w:tcPr>
            <w:tcW w:w="3293" w:type="dxa"/>
            <w:vAlign w:val="center"/>
          </w:tcPr>
          <w:p w14:paraId="6B053CDE" w14:textId="77777777" w:rsidR="00CE5838" w:rsidRPr="00CE5838" w:rsidRDefault="00CE5838" w:rsidP="00CE5838">
            <w:pPr>
              <w:rPr>
                <w:sz w:val="24"/>
                <w:szCs w:val="24"/>
              </w:rPr>
            </w:pPr>
            <w:r w:rsidRPr="00CE5838">
              <w:rPr>
                <w:sz w:val="24"/>
                <w:szCs w:val="24"/>
              </w:rPr>
              <w:t xml:space="preserve">There is a dedicated team within the landlord service that receives, investigates and responds to complaints.  </w:t>
            </w:r>
          </w:p>
          <w:p w14:paraId="42FD016A" w14:textId="77777777" w:rsidR="00CE5838" w:rsidRPr="00CE5838" w:rsidRDefault="00CE5838" w:rsidP="00CE5838">
            <w:pPr>
              <w:rPr>
                <w:sz w:val="24"/>
                <w:szCs w:val="24"/>
              </w:rPr>
            </w:pPr>
          </w:p>
          <w:p w14:paraId="7F2C2794" w14:textId="1A7649B0" w:rsidR="00CE5838" w:rsidRPr="00CE5838" w:rsidRDefault="00CE5838" w:rsidP="00CE5838">
            <w:pPr>
              <w:rPr>
                <w:sz w:val="24"/>
                <w:szCs w:val="24"/>
              </w:rPr>
            </w:pPr>
            <w:r w:rsidRPr="00CE5838">
              <w:rPr>
                <w:sz w:val="24"/>
                <w:szCs w:val="24"/>
              </w:rPr>
              <w:t xml:space="preserve">The manager of this team is responsible for the collation and analysing of </w:t>
            </w:r>
            <w:r w:rsidR="00CA6473" w:rsidRPr="00CE5838">
              <w:rPr>
                <w:sz w:val="24"/>
                <w:szCs w:val="24"/>
              </w:rPr>
              <w:t>resident complaint</w:t>
            </w:r>
            <w:r w:rsidRPr="00CE5838">
              <w:rPr>
                <w:sz w:val="24"/>
                <w:szCs w:val="24"/>
              </w:rPr>
              <w:t xml:space="preserve"> reasons and produce reports and </w:t>
            </w:r>
            <w:r w:rsidRPr="00CE5838">
              <w:rPr>
                <w:sz w:val="24"/>
                <w:szCs w:val="24"/>
              </w:rPr>
              <w:lastRenderedPageBreak/>
              <w:t>recommendations that include learning to be taken forward within service improvement plans and service delivery that improve the resident experience.</w:t>
            </w:r>
          </w:p>
          <w:p w14:paraId="5BF7646E" w14:textId="77777777" w:rsidR="00CE5838" w:rsidRPr="00CE5838" w:rsidRDefault="00CE5838" w:rsidP="00CE5838">
            <w:pPr>
              <w:rPr>
                <w:sz w:val="24"/>
                <w:szCs w:val="24"/>
              </w:rPr>
            </w:pPr>
          </w:p>
        </w:tc>
      </w:tr>
      <w:tr w:rsidR="00CE5838" w:rsidRPr="00CE5838" w14:paraId="677A6291" w14:textId="77777777" w:rsidTr="00E25645">
        <w:tc>
          <w:tcPr>
            <w:tcW w:w="1177" w:type="dxa"/>
            <w:vAlign w:val="center"/>
          </w:tcPr>
          <w:p w14:paraId="48D5C8DD" w14:textId="77777777" w:rsidR="00CE5838" w:rsidRPr="00CE5838" w:rsidRDefault="00CE5838" w:rsidP="00CE5838">
            <w:pPr>
              <w:rPr>
                <w:sz w:val="24"/>
                <w:szCs w:val="24"/>
              </w:rPr>
            </w:pPr>
            <w:r w:rsidRPr="00CE5838">
              <w:rPr>
                <w:sz w:val="24"/>
                <w:szCs w:val="24"/>
              </w:rPr>
              <w:lastRenderedPageBreak/>
              <w:t>9.5</w:t>
            </w:r>
          </w:p>
        </w:tc>
        <w:tc>
          <w:tcPr>
            <w:tcW w:w="4537" w:type="dxa"/>
            <w:vAlign w:val="center"/>
          </w:tcPr>
          <w:p w14:paraId="4C87A777" w14:textId="77777777" w:rsidR="00CE5838" w:rsidRPr="00CE5838" w:rsidRDefault="00CE5838" w:rsidP="00CE5838">
            <w:pPr>
              <w:rPr>
                <w:sz w:val="24"/>
                <w:szCs w:val="24"/>
              </w:rPr>
            </w:pPr>
            <w:r w:rsidRPr="00CE5838">
              <w:rPr>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0B3070A0" w14:textId="77777777" w:rsidR="00CE5838" w:rsidRPr="00CE5838" w:rsidRDefault="00CE5838" w:rsidP="00CE5838">
            <w:pPr>
              <w:rPr>
                <w:sz w:val="24"/>
                <w:szCs w:val="24"/>
              </w:rPr>
            </w:pPr>
            <w:r w:rsidRPr="00CE5838">
              <w:rPr>
                <w:sz w:val="24"/>
                <w:szCs w:val="24"/>
              </w:rPr>
              <w:t>Yes</w:t>
            </w:r>
          </w:p>
        </w:tc>
        <w:tc>
          <w:tcPr>
            <w:tcW w:w="3827" w:type="dxa"/>
            <w:vAlign w:val="center"/>
          </w:tcPr>
          <w:p w14:paraId="59E3C1FD" w14:textId="77777777" w:rsidR="000747C1" w:rsidRPr="00C92849" w:rsidRDefault="000747C1" w:rsidP="000747C1">
            <w:pPr>
              <w:rPr>
                <w:sz w:val="24"/>
                <w:szCs w:val="24"/>
              </w:rPr>
            </w:pPr>
            <w:hyperlink r:id="rId87" w:history="1">
              <w:r w:rsidRPr="00C92849">
                <w:rPr>
                  <w:rStyle w:val="Hyperlink"/>
                  <w:sz w:val="24"/>
                  <w:szCs w:val="24"/>
                </w:rPr>
                <w:t>Corporate and Housing Services Complaints Procedure</w:t>
              </w:r>
            </w:hyperlink>
          </w:p>
          <w:p w14:paraId="5C5D6F48" w14:textId="5DB3E84D" w:rsidR="00CE5838" w:rsidRPr="00CE5838" w:rsidRDefault="00CE5838" w:rsidP="00CE5838">
            <w:pPr>
              <w:rPr>
                <w:sz w:val="24"/>
                <w:szCs w:val="24"/>
              </w:rPr>
            </w:pPr>
          </w:p>
        </w:tc>
        <w:tc>
          <w:tcPr>
            <w:tcW w:w="3293" w:type="dxa"/>
            <w:vAlign w:val="center"/>
          </w:tcPr>
          <w:p w14:paraId="0783101A" w14:textId="77777777" w:rsidR="00CE5838" w:rsidRPr="00CE5838" w:rsidRDefault="00CE5838" w:rsidP="00CE5838">
            <w:pPr>
              <w:rPr>
                <w:sz w:val="24"/>
                <w:szCs w:val="24"/>
              </w:rPr>
            </w:pPr>
            <w:r w:rsidRPr="00CE5838">
              <w:rPr>
                <w:sz w:val="24"/>
                <w:szCs w:val="24"/>
              </w:rPr>
              <w:t xml:space="preserve">The Elected Member with lead responsibility for Housing is the appointed MRC for the landlord. </w:t>
            </w:r>
          </w:p>
          <w:p w14:paraId="4A0D5AFC" w14:textId="77777777" w:rsidR="00CE5838" w:rsidRPr="00CE5838" w:rsidRDefault="00CE5838" w:rsidP="00CE5838">
            <w:pPr>
              <w:rPr>
                <w:sz w:val="24"/>
                <w:szCs w:val="24"/>
              </w:rPr>
            </w:pPr>
          </w:p>
          <w:p w14:paraId="7D684F75" w14:textId="77777777" w:rsidR="00CE5838" w:rsidRPr="00CE5838" w:rsidRDefault="00CE5838" w:rsidP="00CE5838">
            <w:pPr>
              <w:rPr>
                <w:sz w:val="24"/>
                <w:szCs w:val="24"/>
              </w:rPr>
            </w:pPr>
            <w:r w:rsidRPr="00CE5838">
              <w:rPr>
                <w:sz w:val="24"/>
                <w:szCs w:val="24"/>
              </w:rPr>
              <w:t>Governance arrangements are covered in pages 17 -22 of the procedure.</w:t>
            </w:r>
          </w:p>
          <w:p w14:paraId="25BD3A82" w14:textId="77777777" w:rsidR="00CE5838" w:rsidRPr="00CE5838" w:rsidRDefault="00CE5838" w:rsidP="00CE5838">
            <w:pPr>
              <w:rPr>
                <w:sz w:val="24"/>
                <w:szCs w:val="24"/>
              </w:rPr>
            </w:pPr>
          </w:p>
        </w:tc>
      </w:tr>
      <w:tr w:rsidR="00CE5838" w:rsidRPr="00CE5838" w14:paraId="34E2C375" w14:textId="77777777" w:rsidTr="00E25645">
        <w:tc>
          <w:tcPr>
            <w:tcW w:w="1177" w:type="dxa"/>
            <w:vAlign w:val="center"/>
          </w:tcPr>
          <w:p w14:paraId="5D24509B" w14:textId="77777777" w:rsidR="00CE5838" w:rsidRPr="00CE5838" w:rsidRDefault="00CE5838" w:rsidP="00CE5838">
            <w:pPr>
              <w:rPr>
                <w:sz w:val="24"/>
                <w:szCs w:val="24"/>
              </w:rPr>
            </w:pPr>
            <w:r w:rsidRPr="00CE5838">
              <w:rPr>
                <w:sz w:val="24"/>
                <w:szCs w:val="24"/>
              </w:rPr>
              <w:t>9.6</w:t>
            </w:r>
          </w:p>
        </w:tc>
        <w:tc>
          <w:tcPr>
            <w:tcW w:w="4537" w:type="dxa"/>
            <w:vAlign w:val="center"/>
          </w:tcPr>
          <w:p w14:paraId="553534C8" w14:textId="77777777" w:rsidR="00CE5838" w:rsidRPr="00CE5838" w:rsidRDefault="00CE5838" w:rsidP="00CE5838">
            <w:pPr>
              <w:rPr>
                <w:sz w:val="24"/>
                <w:szCs w:val="24"/>
              </w:rPr>
            </w:pPr>
            <w:r w:rsidRPr="00CE5838">
              <w:rPr>
                <w:sz w:val="24"/>
                <w:szCs w:val="24"/>
              </w:rPr>
              <w:t xml:space="preserve">The MRC will be responsible for ensuring the governing body receives regular information on complaints that provides insight on the landlord’s complaint handling performance. This person </w:t>
            </w:r>
            <w:r w:rsidRPr="00CE5838">
              <w:rPr>
                <w:sz w:val="24"/>
                <w:szCs w:val="24"/>
              </w:rPr>
              <w:lastRenderedPageBreak/>
              <w:t>must have access to suitable information and staff to perform this role and report on their findings.</w:t>
            </w:r>
          </w:p>
        </w:tc>
        <w:tc>
          <w:tcPr>
            <w:tcW w:w="1340" w:type="dxa"/>
            <w:vAlign w:val="center"/>
          </w:tcPr>
          <w:p w14:paraId="7536BAC3" w14:textId="77777777" w:rsidR="00CE5838" w:rsidRPr="00CE5838" w:rsidRDefault="00CE5838" w:rsidP="00CE5838">
            <w:pPr>
              <w:rPr>
                <w:sz w:val="24"/>
                <w:szCs w:val="24"/>
              </w:rPr>
            </w:pPr>
            <w:r w:rsidRPr="00CE5838">
              <w:rPr>
                <w:sz w:val="24"/>
                <w:szCs w:val="24"/>
              </w:rPr>
              <w:lastRenderedPageBreak/>
              <w:t>Yes</w:t>
            </w:r>
          </w:p>
        </w:tc>
        <w:tc>
          <w:tcPr>
            <w:tcW w:w="3827" w:type="dxa"/>
            <w:vAlign w:val="center"/>
          </w:tcPr>
          <w:p w14:paraId="410972D3" w14:textId="77777777" w:rsidR="000747C1" w:rsidRPr="00C92849" w:rsidRDefault="000747C1" w:rsidP="000747C1">
            <w:pPr>
              <w:rPr>
                <w:sz w:val="24"/>
                <w:szCs w:val="24"/>
              </w:rPr>
            </w:pPr>
            <w:hyperlink r:id="rId88" w:history="1">
              <w:r w:rsidRPr="00C92849">
                <w:rPr>
                  <w:rStyle w:val="Hyperlink"/>
                  <w:sz w:val="24"/>
                  <w:szCs w:val="24"/>
                </w:rPr>
                <w:t>Corporate and Housing Services Complaints Procedure</w:t>
              </w:r>
            </w:hyperlink>
          </w:p>
          <w:p w14:paraId="4FA7D070" w14:textId="1195F5F5" w:rsidR="00CE5838" w:rsidRPr="00CE5838" w:rsidRDefault="00CE5838" w:rsidP="00CE5838">
            <w:pPr>
              <w:rPr>
                <w:sz w:val="24"/>
                <w:szCs w:val="24"/>
              </w:rPr>
            </w:pPr>
          </w:p>
        </w:tc>
        <w:tc>
          <w:tcPr>
            <w:tcW w:w="3293" w:type="dxa"/>
            <w:vAlign w:val="center"/>
          </w:tcPr>
          <w:p w14:paraId="73F42D6E" w14:textId="77777777" w:rsidR="00CE5838" w:rsidRPr="00CE5838" w:rsidRDefault="00CE5838" w:rsidP="00CE5838">
            <w:pPr>
              <w:rPr>
                <w:sz w:val="24"/>
                <w:szCs w:val="24"/>
              </w:rPr>
            </w:pPr>
            <w:r w:rsidRPr="00CE5838">
              <w:rPr>
                <w:sz w:val="24"/>
                <w:szCs w:val="24"/>
              </w:rPr>
              <w:t>Governance arrangements are covered in pages 17 -22 of the procedure.</w:t>
            </w:r>
          </w:p>
          <w:p w14:paraId="797FBF81" w14:textId="77777777" w:rsidR="00CE5838" w:rsidRPr="00CE5838" w:rsidRDefault="00CE5838" w:rsidP="00CE5838">
            <w:pPr>
              <w:rPr>
                <w:sz w:val="24"/>
                <w:szCs w:val="24"/>
              </w:rPr>
            </w:pPr>
          </w:p>
        </w:tc>
      </w:tr>
      <w:tr w:rsidR="00CE5838" w:rsidRPr="00CE5838" w14:paraId="4049E4BC" w14:textId="77777777" w:rsidTr="00E25645">
        <w:tc>
          <w:tcPr>
            <w:tcW w:w="1177" w:type="dxa"/>
            <w:vAlign w:val="center"/>
          </w:tcPr>
          <w:p w14:paraId="7A712243" w14:textId="77777777" w:rsidR="00CE5838" w:rsidRPr="00CE5838" w:rsidRDefault="00CE5838" w:rsidP="00CE5838">
            <w:pPr>
              <w:rPr>
                <w:sz w:val="24"/>
                <w:szCs w:val="24"/>
              </w:rPr>
            </w:pPr>
            <w:r w:rsidRPr="00CE5838">
              <w:rPr>
                <w:sz w:val="24"/>
                <w:szCs w:val="24"/>
              </w:rPr>
              <w:t>9.7</w:t>
            </w:r>
          </w:p>
        </w:tc>
        <w:tc>
          <w:tcPr>
            <w:tcW w:w="4537" w:type="dxa"/>
            <w:vAlign w:val="center"/>
          </w:tcPr>
          <w:p w14:paraId="613C5E79" w14:textId="77777777" w:rsidR="00CE5838" w:rsidRPr="00CE5838" w:rsidRDefault="00CE5838" w:rsidP="00CE5838">
            <w:pPr>
              <w:rPr>
                <w:sz w:val="24"/>
                <w:szCs w:val="24"/>
              </w:rPr>
            </w:pPr>
            <w:r w:rsidRPr="00CE5838">
              <w:rPr>
                <w:sz w:val="24"/>
                <w:szCs w:val="24"/>
              </w:rPr>
              <w:t>As a minimum, the MRC and the governing body (or equivalent) must receive: </w:t>
            </w:r>
          </w:p>
          <w:p w14:paraId="640124CB" w14:textId="58FB9420" w:rsidR="00CE5838" w:rsidRPr="00CE5838" w:rsidRDefault="00CE5838" w:rsidP="0038340A">
            <w:pPr>
              <w:numPr>
                <w:ilvl w:val="0"/>
                <w:numId w:val="47"/>
              </w:numPr>
              <w:ind w:left="360"/>
              <w:rPr>
                <w:sz w:val="24"/>
                <w:szCs w:val="24"/>
              </w:rPr>
            </w:pPr>
            <w:r w:rsidRPr="00CE5838">
              <w:rPr>
                <w:sz w:val="24"/>
                <w:szCs w:val="24"/>
              </w:rPr>
              <w:t xml:space="preserve">regular updates on the volume, categories and outcomes of complaints, alongside complaint handling </w:t>
            </w:r>
            <w:r w:rsidR="00CA6473" w:rsidRPr="00CE5838">
              <w:rPr>
                <w:sz w:val="24"/>
                <w:szCs w:val="24"/>
              </w:rPr>
              <w:t>performance.</w:t>
            </w:r>
            <w:r w:rsidRPr="00CE5838">
              <w:rPr>
                <w:sz w:val="24"/>
                <w:szCs w:val="24"/>
              </w:rPr>
              <w:t> </w:t>
            </w:r>
          </w:p>
          <w:p w14:paraId="1AED5B9C" w14:textId="14DC4B63" w:rsidR="00CE5838" w:rsidRPr="00CE5838" w:rsidRDefault="00CE5838" w:rsidP="0038340A">
            <w:pPr>
              <w:numPr>
                <w:ilvl w:val="0"/>
                <w:numId w:val="48"/>
              </w:numPr>
              <w:ind w:left="360"/>
              <w:rPr>
                <w:sz w:val="24"/>
                <w:szCs w:val="24"/>
              </w:rPr>
            </w:pPr>
            <w:r w:rsidRPr="00CE5838">
              <w:rPr>
                <w:sz w:val="24"/>
                <w:szCs w:val="24"/>
              </w:rPr>
              <w:t xml:space="preserve">regular reviews of issues and trends arising from complaint </w:t>
            </w:r>
            <w:r w:rsidR="00CA6473" w:rsidRPr="00CE5838">
              <w:rPr>
                <w:sz w:val="24"/>
                <w:szCs w:val="24"/>
              </w:rPr>
              <w:t>handling.</w:t>
            </w:r>
            <w:r w:rsidRPr="00CE5838">
              <w:rPr>
                <w:sz w:val="24"/>
                <w:szCs w:val="24"/>
              </w:rPr>
              <w:t>   </w:t>
            </w:r>
          </w:p>
          <w:p w14:paraId="1EE03DAD" w14:textId="77777777" w:rsidR="00CE5838" w:rsidRPr="00CE5838" w:rsidRDefault="00CE5838" w:rsidP="0038340A">
            <w:pPr>
              <w:numPr>
                <w:ilvl w:val="0"/>
                <w:numId w:val="49"/>
              </w:numPr>
              <w:ind w:left="360"/>
              <w:rPr>
                <w:sz w:val="24"/>
                <w:szCs w:val="24"/>
              </w:rPr>
            </w:pPr>
            <w:r w:rsidRPr="00CE5838">
              <w:rPr>
                <w:sz w:val="24"/>
                <w:szCs w:val="24"/>
              </w:rPr>
              <w:t>regular updates on the outcomes of the Ombudsman’s investigations and progress made in complying with orders related to severe maladministration findings; and   </w:t>
            </w:r>
          </w:p>
          <w:p w14:paraId="1BAACCB3" w14:textId="77777777" w:rsidR="00CE5838" w:rsidRPr="00CE5838" w:rsidRDefault="00CE5838" w:rsidP="0038340A">
            <w:pPr>
              <w:numPr>
                <w:ilvl w:val="0"/>
                <w:numId w:val="50"/>
              </w:numPr>
              <w:ind w:left="360"/>
              <w:rPr>
                <w:sz w:val="24"/>
                <w:szCs w:val="24"/>
              </w:rPr>
            </w:pPr>
            <w:r w:rsidRPr="00CE5838">
              <w:rPr>
                <w:sz w:val="24"/>
                <w:szCs w:val="24"/>
              </w:rPr>
              <w:lastRenderedPageBreak/>
              <w:t xml:space="preserve">annual complaints performance and service improvement report. </w:t>
            </w:r>
          </w:p>
        </w:tc>
        <w:tc>
          <w:tcPr>
            <w:tcW w:w="1340" w:type="dxa"/>
            <w:vAlign w:val="center"/>
          </w:tcPr>
          <w:p w14:paraId="027BA102" w14:textId="77777777" w:rsidR="00CE5838" w:rsidRPr="00CE5838" w:rsidRDefault="00CE5838" w:rsidP="00CE5838">
            <w:pPr>
              <w:rPr>
                <w:sz w:val="24"/>
                <w:szCs w:val="24"/>
              </w:rPr>
            </w:pPr>
            <w:r w:rsidRPr="00CE5838">
              <w:rPr>
                <w:sz w:val="24"/>
                <w:szCs w:val="24"/>
              </w:rPr>
              <w:lastRenderedPageBreak/>
              <w:t>Yes</w:t>
            </w:r>
          </w:p>
        </w:tc>
        <w:tc>
          <w:tcPr>
            <w:tcW w:w="3827" w:type="dxa"/>
            <w:vAlign w:val="center"/>
          </w:tcPr>
          <w:p w14:paraId="2F896BCB" w14:textId="77777777" w:rsidR="000747C1" w:rsidRPr="00C92849" w:rsidRDefault="000747C1" w:rsidP="000747C1">
            <w:pPr>
              <w:rPr>
                <w:sz w:val="24"/>
                <w:szCs w:val="24"/>
              </w:rPr>
            </w:pPr>
            <w:hyperlink r:id="rId89" w:history="1">
              <w:r w:rsidRPr="00C92849">
                <w:rPr>
                  <w:rStyle w:val="Hyperlink"/>
                  <w:sz w:val="24"/>
                  <w:szCs w:val="24"/>
                </w:rPr>
                <w:t>Corporate and Housing Services Complaints Procedure</w:t>
              </w:r>
            </w:hyperlink>
          </w:p>
          <w:p w14:paraId="5BDC831F" w14:textId="2286D2AF" w:rsidR="00CE5838" w:rsidRPr="00CE5838" w:rsidRDefault="00CE5838" w:rsidP="00CE5838">
            <w:pPr>
              <w:rPr>
                <w:sz w:val="24"/>
                <w:szCs w:val="24"/>
              </w:rPr>
            </w:pPr>
          </w:p>
        </w:tc>
        <w:tc>
          <w:tcPr>
            <w:tcW w:w="3293" w:type="dxa"/>
            <w:vAlign w:val="center"/>
          </w:tcPr>
          <w:p w14:paraId="359F1B59" w14:textId="77777777" w:rsidR="00CE5838" w:rsidRPr="00CE5838" w:rsidRDefault="00CE5838" w:rsidP="00CE5838">
            <w:pPr>
              <w:rPr>
                <w:sz w:val="24"/>
                <w:szCs w:val="24"/>
              </w:rPr>
            </w:pPr>
          </w:p>
          <w:p w14:paraId="33E90312" w14:textId="77777777" w:rsidR="00CE5838" w:rsidRPr="00CE5838" w:rsidRDefault="00CE5838" w:rsidP="00CE5838">
            <w:pPr>
              <w:rPr>
                <w:sz w:val="24"/>
                <w:szCs w:val="24"/>
              </w:rPr>
            </w:pPr>
            <w:r w:rsidRPr="00CE5838">
              <w:rPr>
                <w:sz w:val="24"/>
                <w:szCs w:val="24"/>
              </w:rPr>
              <w:t>Governance arrangements are covered in pages 17 -22 of the procedure.</w:t>
            </w:r>
          </w:p>
          <w:p w14:paraId="0D2785EF" w14:textId="77777777" w:rsidR="00CE5838" w:rsidRPr="00CE5838" w:rsidRDefault="00CE5838" w:rsidP="00CE5838">
            <w:pPr>
              <w:rPr>
                <w:sz w:val="24"/>
                <w:szCs w:val="24"/>
              </w:rPr>
            </w:pPr>
          </w:p>
        </w:tc>
      </w:tr>
      <w:tr w:rsidR="00CE5838" w:rsidRPr="00CE5838" w14:paraId="70002FEB" w14:textId="77777777" w:rsidTr="00E25645">
        <w:tc>
          <w:tcPr>
            <w:tcW w:w="1177" w:type="dxa"/>
            <w:vAlign w:val="center"/>
          </w:tcPr>
          <w:p w14:paraId="6DD8E200" w14:textId="77777777" w:rsidR="00CE5838" w:rsidRPr="00CE5838" w:rsidRDefault="00CE5838" w:rsidP="00CE5838">
            <w:pPr>
              <w:rPr>
                <w:sz w:val="24"/>
                <w:szCs w:val="24"/>
              </w:rPr>
            </w:pPr>
            <w:r w:rsidRPr="00CE5838">
              <w:rPr>
                <w:sz w:val="24"/>
                <w:szCs w:val="24"/>
              </w:rPr>
              <w:t>9.8</w:t>
            </w:r>
          </w:p>
        </w:tc>
        <w:tc>
          <w:tcPr>
            <w:tcW w:w="4537" w:type="dxa"/>
            <w:vAlign w:val="center"/>
          </w:tcPr>
          <w:p w14:paraId="346314CF" w14:textId="77777777" w:rsidR="00CE5838" w:rsidRPr="00CE5838" w:rsidRDefault="00CE5838" w:rsidP="00CE5838">
            <w:pPr>
              <w:rPr>
                <w:sz w:val="24"/>
                <w:szCs w:val="24"/>
              </w:rPr>
            </w:pPr>
            <w:r w:rsidRPr="00CE5838">
              <w:rPr>
                <w:sz w:val="24"/>
                <w:szCs w:val="24"/>
              </w:rPr>
              <w:t>Landlords must have a standard objective in relation to complaint handling for all relevant employees or third parties that reflects the need to: </w:t>
            </w:r>
          </w:p>
          <w:p w14:paraId="582217F3" w14:textId="070083BD" w:rsidR="00CE5838" w:rsidRPr="00CE5838" w:rsidRDefault="00CE5838" w:rsidP="0038340A">
            <w:pPr>
              <w:numPr>
                <w:ilvl w:val="0"/>
                <w:numId w:val="51"/>
              </w:numPr>
              <w:ind w:left="360"/>
              <w:rPr>
                <w:sz w:val="24"/>
                <w:szCs w:val="24"/>
              </w:rPr>
            </w:pPr>
            <w:r w:rsidRPr="00CE5838">
              <w:rPr>
                <w:sz w:val="24"/>
                <w:szCs w:val="24"/>
              </w:rPr>
              <w:t xml:space="preserve">have a collaborative and co-operative approach towards resolving complaints, working with colleagues across teams and </w:t>
            </w:r>
            <w:r w:rsidR="00CA6473" w:rsidRPr="00CE5838">
              <w:rPr>
                <w:sz w:val="24"/>
                <w:szCs w:val="24"/>
              </w:rPr>
              <w:t>departments.</w:t>
            </w:r>
            <w:r w:rsidRPr="00CE5838">
              <w:rPr>
                <w:sz w:val="24"/>
                <w:szCs w:val="24"/>
              </w:rPr>
              <w:t> </w:t>
            </w:r>
          </w:p>
          <w:p w14:paraId="2EFD9B72" w14:textId="77777777" w:rsidR="00CE5838" w:rsidRPr="00CE5838" w:rsidRDefault="00CE5838" w:rsidP="0038340A">
            <w:pPr>
              <w:numPr>
                <w:ilvl w:val="0"/>
                <w:numId w:val="52"/>
              </w:numPr>
              <w:ind w:left="360"/>
              <w:rPr>
                <w:sz w:val="24"/>
                <w:szCs w:val="24"/>
              </w:rPr>
            </w:pPr>
            <w:r w:rsidRPr="00CE5838">
              <w:rPr>
                <w:sz w:val="24"/>
                <w:szCs w:val="24"/>
              </w:rPr>
              <w:t>take collective responsibility for any shortfalls identified through complaints, rather than blaming others; and </w:t>
            </w:r>
          </w:p>
          <w:p w14:paraId="524139E8" w14:textId="77777777" w:rsidR="00CE5838" w:rsidRPr="00CE5838" w:rsidRDefault="00CE5838" w:rsidP="0038340A">
            <w:pPr>
              <w:numPr>
                <w:ilvl w:val="0"/>
                <w:numId w:val="53"/>
              </w:numPr>
              <w:ind w:left="360"/>
              <w:rPr>
                <w:sz w:val="24"/>
                <w:szCs w:val="24"/>
              </w:rPr>
            </w:pPr>
            <w:r w:rsidRPr="00CE5838">
              <w:rPr>
                <w:sz w:val="24"/>
                <w:szCs w:val="24"/>
              </w:rPr>
              <w:t>act within the professional standards for engaging with complaints as set by any relevant professional body. </w:t>
            </w:r>
          </w:p>
          <w:p w14:paraId="2B575CCA" w14:textId="77777777" w:rsidR="00CE5838" w:rsidRPr="00CE5838" w:rsidRDefault="00CE5838" w:rsidP="00CE5838">
            <w:pPr>
              <w:rPr>
                <w:sz w:val="24"/>
                <w:szCs w:val="24"/>
              </w:rPr>
            </w:pPr>
          </w:p>
        </w:tc>
        <w:tc>
          <w:tcPr>
            <w:tcW w:w="1340" w:type="dxa"/>
            <w:vAlign w:val="center"/>
          </w:tcPr>
          <w:p w14:paraId="518F6D40" w14:textId="77777777" w:rsidR="00CE5838" w:rsidRPr="00CE5838" w:rsidRDefault="00CE5838" w:rsidP="00CE5838">
            <w:pPr>
              <w:rPr>
                <w:sz w:val="24"/>
                <w:szCs w:val="24"/>
              </w:rPr>
            </w:pPr>
            <w:r w:rsidRPr="00CE5838">
              <w:rPr>
                <w:sz w:val="24"/>
                <w:szCs w:val="24"/>
              </w:rPr>
              <w:t>Yes</w:t>
            </w:r>
          </w:p>
        </w:tc>
        <w:tc>
          <w:tcPr>
            <w:tcW w:w="3827" w:type="dxa"/>
            <w:vAlign w:val="center"/>
          </w:tcPr>
          <w:p w14:paraId="7FD578FE" w14:textId="77777777" w:rsidR="000747C1" w:rsidRPr="00C92849" w:rsidRDefault="000747C1" w:rsidP="000747C1">
            <w:pPr>
              <w:rPr>
                <w:sz w:val="24"/>
                <w:szCs w:val="24"/>
              </w:rPr>
            </w:pPr>
            <w:hyperlink r:id="rId90" w:history="1">
              <w:r w:rsidRPr="00C92849">
                <w:rPr>
                  <w:rStyle w:val="Hyperlink"/>
                  <w:sz w:val="24"/>
                  <w:szCs w:val="24"/>
                </w:rPr>
                <w:t>Corporate and Housing Services Complaints Procedure</w:t>
              </w:r>
            </w:hyperlink>
          </w:p>
          <w:p w14:paraId="065F0F1D" w14:textId="45F91633" w:rsidR="00CE5838" w:rsidRPr="00CE5838" w:rsidRDefault="00CE5838" w:rsidP="00CE5838">
            <w:pPr>
              <w:rPr>
                <w:sz w:val="24"/>
                <w:szCs w:val="24"/>
              </w:rPr>
            </w:pPr>
          </w:p>
        </w:tc>
        <w:tc>
          <w:tcPr>
            <w:tcW w:w="3293" w:type="dxa"/>
            <w:vAlign w:val="center"/>
          </w:tcPr>
          <w:p w14:paraId="07D37D5E" w14:textId="77777777" w:rsidR="00CE5838" w:rsidRPr="00CE5838" w:rsidRDefault="00CE5838" w:rsidP="00CE5838">
            <w:pPr>
              <w:rPr>
                <w:sz w:val="24"/>
                <w:szCs w:val="24"/>
              </w:rPr>
            </w:pPr>
            <w:r w:rsidRPr="00CE5838">
              <w:rPr>
                <w:sz w:val="24"/>
                <w:szCs w:val="24"/>
              </w:rPr>
              <w:t>As a landlord and Authority all officers involved in complaint handling adopt a collaborative approach to resolve complaints through effective and robust working relationships with colleagues within the service areas.</w:t>
            </w:r>
          </w:p>
          <w:p w14:paraId="577D2A9B" w14:textId="77777777" w:rsidR="00CE5838" w:rsidRPr="00CE5838" w:rsidRDefault="00CE5838" w:rsidP="00CE5838">
            <w:pPr>
              <w:rPr>
                <w:sz w:val="24"/>
                <w:szCs w:val="24"/>
              </w:rPr>
            </w:pPr>
          </w:p>
          <w:p w14:paraId="77D863A2" w14:textId="77777777" w:rsidR="00CE5838" w:rsidRPr="00CE5838" w:rsidRDefault="00CE5838" w:rsidP="00CE5838">
            <w:pPr>
              <w:rPr>
                <w:sz w:val="24"/>
                <w:szCs w:val="24"/>
              </w:rPr>
            </w:pPr>
            <w:r w:rsidRPr="00CE5838">
              <w:rPr>
                <w:sz w:val="24"/>
                <w:szCs w:val="24"/>
              </w:rPr>
              <w:t>Any identification of where things have gone wrong or service expectations have not been met will be co-owned, with service improvements and recommendations agreed in partnership.</w:t>
            </w:r>
          </w:p>
          <w:p w14:paraId="43732A33" w14:textId="77777777" w:rsidR="00CE5838" w:rsidRPr="00CE5838" w:rsidRDefault="00CE5838" w:rsidP="00CE5838">
            <w:pPr>
              <w:rPr>
                <w:sz w:val="24"/>
                <w:szCs w:val="24"/>
              </w:rPr>
            </w:pPr>
          </w:p>
          <w:p w14:paraId="3426B32E" w14:textId="77777777" w:rsidR="00CE5838" w:rsidRPr="00CE5838" w:rsidRDefault="00CE5838" w:rsidP="00CE5838">
            <w:pPr>
              <w:rPr>
                <w:sz w:val="24"/>
                <w:szCs w:val="24"/>
              </w:rPr>
            </w:pPr>
            <w:r w:rsidRPr="00CE5838">
              <w:rPr>
                <w:sz w:val="24"/>
                <w:szCs w:val="24"/>
              </w:rPr>
              <w:t xml:space="preserve">All officers carry out their duties in accordance with corporate and professional standards. </w:t>
            </w:r>
          </w:p>
          <w:p w14:paraId="4BB4BE95" w14:textId="77777777" w:rsidR="00CE5838" w:rsidRPr="00CE5838" w:rsidRDefault="00CE5838" w:rsidP="00CE5838">
            <w:pPr>
              <w:rPr>
                <w:sz w:val="24"/>
                <w:szCs w:val="24"/>
              </w:rPr>
            </w:pPr>
          </w:p>
        </w:tc>
      </w:tr>
      <w:bookmarkEnd w:id="0"/>
    </w:tbl>
    <w:p w14:paraId="523B49C0" w14:textId="77777777" w:rsidR="00CE5838" w:rsidRPr="00CE5838" w:rsidRDefault="00CE5838" w:rsidP="00CE5838">
      <w:pPr>
        <w:rPr>
          <w:sz w:val="24"/>
          <w:szCs w:val="24"/>
        </w:rPr>
      </w:pPr>
    </w:p>
    <w:p w14:paraId="47891C7F" w14:textId="77777777" w:rsidR="00CE5838" w:rsidRPr="00CE5838" w:rsidRDefault="00CE5838" w:rsidP="00CE5838">
      <w:pPr>
        <w:rPr>
          <w:sz w:val="24"/>
          <w:szCs w:val="24"/>
        </w:rPr>
      </w:pPr>
    </w:p>
    <w:p w14:paraId="0FDD470C" w14:textId="77777777" w:rsidR="00AB4B87" w:rsidRDefault="00AB4B87" w:rsidP="00204EFE">
      <w:pPr>
        <w:rPr>
          <w:sz w:val="24"/>
          <w:szCs w:val="24"/>
        </w:rPr>
      </w:pPr>
    </w:p>
    <w:sectPr w:rsidR="00AB4B87" w:rsidSect="00FD2E1F">
      <w:pgSz w:w="16838" w:h="11906" w:orient="landscape"/>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2B833" w14:textId="77777777" w:rsidR="00827E8F" w:rsidRDefault="00827E8F" w:rsidP="00473AF8">
      <w:r>
        <w:separator/>
      </w:r>
    </w:p>
  </w:endnote>
  <w:endnote w:type="continuationSeparator" w:id="0">
    <w:p w14:paraId="2C4A121C" w14:textId="77777777" w:rsidR="00827E8F" w:rsidRDefault="00827E8F" w:rsidP="0047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Medium">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6194242"/>
      <w:docPartObj>
        <w:docPartGallery w:val="Page Numbers (Bottom of Page)"/>
        <w:docPartUnique/>
      </w:docPartObj>
    </w:sdtPr>
    <w:sdtEndPr>
      <w:rPr>
        <w:rStyle w:val="PageNumber"/>
      </w:rPr>
    </w:sdtEndPr>
    <w:sdtContent>
      <w:p w14:paraId="5298291B" w14:textId="38EFF4E2" w:rsidR="003172AE" w:rsidRDefault="003172AE" w:rsidP="0096005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1C06D4" w14:textId="77777777" w:rsidR="007C7CEC" w:rsidRDefault="007C7CEC" w:rsidP="003172A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542690"/>
      <w:docPartObj>
        <w:docPartGallery w:val="Page Numbers (Bottom of Page)"/>
        <w:docPartUnique/>
      </w:docPartObj>
    </w:sdtPr>
    <w:sdtEndPr>
      <w:rPr>
        <w:noProof/>
      </w:rPr>
    </w:sdtEndPr>
    <w:sdtContent>
      <w:p w14:paraId="440D28C9" w14:textId="08DCF39E" w:rsidR="00520632" w:rsidRDefault="005206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7BDA51" w14:textId="77777777" w:rsidR="007C7CEC" w:rsidRDefault="007C7CEC" w:rsidP="004922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2402" w14:textId="2F52314C" w:rsidR="002E7CBE" w:rsidRDefault="00211A58" w:rsidP="002E7CBE">
    <w:pPr>
      <w:pStyle w:val="Footer"/>
      <w:jc w:val="right"/>
    </w:pPr>
    <w: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325E4" w14:textId="77777777" w:rsidR="00827E8F" w:rsidRDefault="00827E8F" w:rsidP="00473AF8">
      <w:r>
        <w:separator/>
      </w:r>
    </w:p>
  </w:footnote>
  <w:footnote w:type="continuationSeparator" w:id="0">
    <w:p w14:paraId="7A7C3501" w14:textId="77777777" w:rsidR="00827E8F" w:rsidRDefault="00827E8F" w:rsidP="00473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E61C" w14:textId="77777777" w:rsidR="007329EF" w:rsidRDefault="00732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C6A8C" w14:textId="77777777" w:rsidR="007329EF" w:rsidRDefault="007329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A6A2" w14:textId="77777777" w:rsidR="007329EF" w:rsidRDefault="00732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5DBA"/>
    <w:multiLevelType w:val="hybridMultilevel"/>
    <w:tmpl w:val="F7E81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2F1F50"/>
    <w:multiLevelType w:val="hybridMultilevel"/>
    <w:tmpl w:val="D25A6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573422"/>
    <w:multiLevelType w:val="hybridMultilevel"/>
    <w:tmpl w:val="92320A56"/>
    <w:lvl w:ilvl="0" w:tplc="D9A29826">
      <w:start w:val="2"/>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CD071A"/>
    <w:multiLevelType w:val="multilevel"/>
    <w:tmpl w:val="5ACA4902"/>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4" w15:restartNumberingAfterBreak="0">
    <w:nsid w:val="0E690ADD"/>
    <w:multiLevelType w:val="hybridMultilevel"/>
    <w:tmpl w:val="63AC44D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32E12A0"/>
    <w:multiLevelType w:val="hybridMultilevel"/>
    <w:tmpl w:val="D96A5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805A92"/>
    <w:multiLevelType w:val="hybridMultilevel"/>
    <w:tmpl w:val="99283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73743B"/>
    <w:multiLevelType w:val="hybridMultilevel"/>
    <w:tmpl w:val="BC66129E"/>
    <w:lvl w:ilvl="0" w:tplc="7842E722">
      <w:start w:val="1"/>
      <w:numFmt w:val="decimal"/>
      <w:pStyle w:val="Number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BCF0CB8"/>
    <w:multiLevelType w:val="hybridMultilevel"/>
    <w:tmpl w:val="2D5A5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D422320"/>
    <w:multiLevelType w:val="hybridMultilevel"/>
    <w:tmpl w:val="41360DF6"/>
    <w:lvl w:ilvl="0" w:tplc="0870FDB6">
      <w:start w:val="1"/>
      <w:numFmt w:val="bullet"/>
      <w:pStyle w:val="BulletsAlt2"/>
      <w:lvlText w:val=""/>
      <w:lvlJc w:val="left"/>
      <w:pPr>
        <w:ind w:left="720" w:hanging="360"/>
      </w:pPr>
      <w:rPr>
        <w:rFonts w:ascii="Symbol" w:hAnsi="Symbol" w:hint="default"/>
        <w:color w:val="49A8D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D5D278C"/>
    <w:multiLevelType w:val="hybridMultilevel"/>
    <w:tmpl w:val="BC08053E"/>
    <w:lvl w:ilvl="0" w:tplc="FAE818C0">
      <w:start w:val="1"/>
      <w:numFmt w:val="decimal"/>
      <w:pStyle w:val="NumbersAlt"/>
      <w:lvlText w:val="%1."/>
      <w:lvlJc w:val="left"/>
      <w:pPr>
        <w:ind w:left="700" w:hanging="360"/>
      </w:pPr>
      <w:rPr>
        <w:rFonts w:ascii="Poppins Medium" w:hAnsi="Poppins Medium"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7778C0"/>
    <w:multiLevelType w:val="multilevel"/>
    <w:tmpl w:val="58A2AD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EAA183F"/>
    <w:multiLevelType w:val="hybridMultilevel"/>
    <w:tmpl w:val="897499B6"/>
    <w:lvl w:ilvl="0" w:tplc="67B89FA2">
      <w:start w:val="1"/>
      <w:numFmt w:val="decimal"/>
      <w:lvlText w:val="%1."/>
      <w:lvlJc w:val="left"/>
      <w:pPr>
        <w:ind w:left="720" w:hanging="720"/>
      </w:pPr>
      <w:rPr>
        <w:rFonts w:hint="default"/>
      </w:rPr>
    </w:lvl>
    <w:lvl w:ilvl="1" w:tplc="08090019">
      <w:start w:val="1"/>
      <w:numFmt w:val="lowerLetter"/>
      <w:lvlText w:val="%2."/>
      <w:lvlJc w:val="left"/>
      <w:pPr>
        <w:ind w:left="1069"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5172FB5"/>
    <w:multiLevelType w:val="multilevel"/>
    <w:tmpl w:val="C9E038A8"/>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0" w15:restartNumberingAfterBreak="0">
    <w:nsid w:val="26485550"/>
    <w:multiLevelType w:val="multilevel"/>
    <w:tmpl w:val="3C120F0C"/>
    <w:styleLink w:val="ListParagraphAlt"/>
    <w:lvl w:ilvl="0">
      <w:start w:val="1"/>
      <w:numFmt w:val="bullet"/>
      <w:lvlText w:val=""/>
      <w:lvlJc w:val="left"/>
      <w:pPr>
        <w:ind w:left="720" w:hanging="360"/>
      </w:pPr>
      <w:rPr>
        <w:rFonts w:ascii="Symbol" w:hAnsi="Symbol" w:hint="default"/>
        <w:color w:val="26337D"/>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69729C2"/>
    <w:multiLevelType w:val="multilevel"/>
    <w:tmpl w:val="887A1542"/>
    <w:lvl w:ilvl="0">
      <w:start w:val="7"/>
      <w:numFmt w:val="decimal"/>
      <w:lvlText w:val="%1"/>
      <w:lvlJc w:val="left"/>
      <w:pPr>
        <w:ind w:left="384" w:hanging="384"/>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3" w15:restartNumberingAfterBreak="0">
    <w:nsid w:val="27C90876"/>
    <w:multiLevelType w:val="multilevel"/>
    <w:tmpl w:val="6E400FA8"/>
    <w:lvl w:ilvl="0">
      <w:start w:val="3"/>
      <w:numFmt w:val="decimal"/>
      <w:lvlText w:val="%1."/>
      <w:lvlJc w:val="left"/>
      <w:pPr>
        <w:ind w:left="360" w:hanging="360"/>
      </w:pPr>
      <w:rPr>
        <w:rFonts w:hint="default"/>
        <w:b/>
        <w:bCs/>
      </w:rPr>
    </w:lvl>
    <w:lvl w:ilvl="1">
      <w:start w:val="4"/>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24"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22C7213"/>
    <w:multiLevelType w:val="hybridMultilevel"/>
    <w:tmpl w:val="5B9606F2"/>
    <w:lvl w:ilvl="0" w:tplc="AE0A524E">
      <w:start w:val="1"/>
      <w:numFmt w:val="bullet"/>
      <w:pStyle w:val="Bullets"/>
      <w:lvlText w:val=""/>
      <w:lvlJc w:val="left"/>
      <w:pPr>
        <w:ind w:left="680" w:hanging="34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6982DEA"/>
    <w:multiLevelType w:val="hybridMultilevel"/>
    <w:tmpl w:val="C902D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9401678"/>
    <w:multiLevelType w:val="hybridMultilevel"/>
    <w:tmpl w:val="59323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FC955E4"/>
    <w:multiLevelType w:val="hybridMultilevel"/>
    <w:tmpl w:val="C6C40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33"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3BE0207"/>
    <w:multiLevelType w:val="hybridMultilevel"/>
    <w:tmpl w:val="54E691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8133C93"/>
    <w:multiLevelType w:val="hybridMultilevel"/>
    <w:tmpl w:val="12B63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AB137AD"/>
    <w:multiLevelType w:val="hybridMultilevel"/>
    <w:tmpl w:val="65363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D5872FE"/>
    <w:multiLevelType w:val="hybridMultilevel"/>
    <w:tmpl w:val="D9F897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0DA0E1A"/>
    <w:multiLevelType w:val="hybridMultilevel"/>
    <w:tmpl w:val="84BCBF54"/>
    <w:lvl w:ilvl="0" w:tplc="71DECD20">
      <w:start w:val="8"/>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1FD194B"/>
    <w:multiLevelType w:val="hybridMultilevel"/>
    <w:tmpl w:val="481E132C"/>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3A642C7"/>
    <w:multiLevelType w:val="hybridMultilevel"/>
    <w:tmpl w:val="148A6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8917DD8"/>
    <w:multiLevelType w:val="multilevel"/>
    <w:tmpl w:val="1B1446E2"/>
    <w:lvl w:ilvl="0">
      <w:start w:val="3"/>
      <w:numFmt w:val="decimal"/>
      <w:lvlText w:val="%1"/>
      <w:lvlJc w:val="left"/>
      <w:pPr>
        <w:ind w:left="396" w:hanging="396"/>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8" w15:restartNumberingAfterBreak="0">
    <w:nsid w:val="5DDE53FF"/>
    <w:multiLevelType w:val="hybridMultilevel"/>
    <w:tmpl w:val="2DFEC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FD946DE"/>
    <w:multiLevelType w:val="hybridMultilevel"/>
    <w:tmpl w:val="0194F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2BD2D78"/>
    <w:multiLevelType w:val="multilevel"/>
    <w:tmpl w:val="0718898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52" w15:restartNumberingAfterBreak="0">
    <w:nsid w:val="634D5E54"/>
    <w:multiLevelType w:val="multilevel"/>
    <w:tmpl w:val="2D86DB6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53" w15:restartNumberingAfterBreak="0">
    <w:nsid w:val="6392342B"/>
    <w:multiLevelType w:val="hybridMultilevel"/>
    <w:tmpl w:val="0EB44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66CA2BB5"/>
    <w:multiLevelType w:val="hybridMultilevel"/>
    <w:tmpl w:val="D708C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84B434E"/>
    <w:multiLevelType w:val="multilevel"/>
    <w:tmpl w:val="A2203C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7" w15:restartNumberingAfterBreak="0">
    <w:nsid w:val="6CE15533"/>
    <w:multiLevelType w:val="hybridMultilevel"/>
    <w:tmpl w:val="9EEA08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F8F1B24"/>
    <w:multiLevelType w:val="hybridMultilevel"/>
    <w:tmpl w:val="F63CF7D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798486C"/>
    <w:multiLevelType w:val="hybridMultilevel"/>
    <w:tmpl w:val="8A381DAA"/>
    <w:lvl w:ilvl="0" w:tplc="6C64AB40">
      <w:start w:val="1"/>
      <w:numFmt w:val="bullet"/>
      <w:pStyle w:val="BulletsAlt"/>
      <w:lvlText w:val=""/>
      <w:lvlJc w:val="left"/>
      <w:pPr>
        <w:ind w:left="720" w:hanging="360"/>
      </w:pPr>
      <w:rPr>
        <w:rFonts w:ascii="Symbol" w:hAnsi="Symbol" w:hint="default"/>
        <w:color w:val="2633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79C6668B"/>
    <w:multiLevelType w:val="hybridMultilevel"/>
    <w:tmpl w:val="23DC3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A6A0B46"/>
    <w:multiLevelType w:val="hybridMultilevel"/>
    <w:tmpl w:val="42FE6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7AEA2F9E"/>
    <w:multiLevelType w:val="multilevel"/>
    <w:tmpl w:val="161CB46C"/>
    <w:lvl w:ilvl="0">
      <w:start w:val="7"/>
      <w:numFmt w:val="decimal"/>
      <w:lvlText w:val="%1"/>
      <w:lvlJc w:val="left"/>
      <w:pPr>
        <w:ind w:left="372" w:hanging="37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5"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E7E7C49"/>
    <w:multiLevelType w:val="hybridMultilevel"/>
    <w:tmpl w:val="5B7AF3A6"/>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2245644">
    <w:abstractNumId w:val="25"/>
  </w:num>
  <w:num w:numId="2" w16cid:durableId="2024160183">
    <w:abstractNumId w:val="8"/>
  </w:num>
  <w:num w:numId="3" w16cid:durableId="1302735498">
    <w:abstractNumId w:val="14"/>
  </w:num>
  <w:num w:numId="4" w16cid:durableId="152187860">
    <w:abstractNumId w:val="59"/>
  </w:num>
  <w:num w:numId="5" w16cid:durableId="1357274922">
    <w:abstractNumId w:val="20"/>
  </w:num>
  <w:num w:numId="6" w16cid:durableId="1183935425">
    <w:abstractNumId w:val="13"/>
  </w:num>
  <w:num w:numId="7" w16cid:durableId="1005404379">
    <w:abstractNumId w:val="39"/>
  </w:num>
  <w:num w:numId="8" w16cid:durableId="810556779">
    <w:abstractNumId w:val="28"/>
  </w:num>
  <w:num w:numId="9" w16cid:durableId="2141217372">
    <w:abstractNumId w:val="27"/>
  </w:num>
  <w:num w:numId="10" w16cid:durableId="104808820">
    <w:abstractNumId w:val="30"/>
  </w:num>
  <w:num w:numId="11" w16cid:durableId="1662394118">
    <w:abstractNumId w:val="50"/>
  </w:num>
  <w:num w:numId="12" w16cid:durableId="2090032370">
    <w:abstractNumId w:val="62"/>
  </w:num>
  <w:num w:numId="13" w16cid:durableId="260727812">
    <w:abstractNumId w:val="34"/>
  </w:num>
  <w:num w:numId="14" w16cid:durableId="414597359">
    <w:abstractNumId w:val="40"/>
  </w:num>
  <w:num w:numId="15" w16cid:durableId="1579827645">
    <w:abstractNumId w:val="17"/>
  </w:num>
  <w:num w:numId="16" w16cid:durableId="968819164">
    <w:abstractNumId w:val="7"/>
  </w:num>
  <w:num w:numId="17" w16cid:durableId="1667244663">
    <w:abstractNumId w:val="53"/>
  </w:num>
  <w:num w:numId="18" w16cid:durableId="1674337893">
    <w:abstractNumId w:val="0"/>
  </w:num>
  <w:num w:numId="19" w16cid:durableId="25568385">
    <w:abstractNumId w:val="6"/>
  </w:num>
  <w:num w:numId="20" w16cid:durableId="856037794">
    <w:abstractNumId w:val="11"/>
  </w:num>
  <w:num w:numId="21" w16cid:durableId="1255046278">
    <w:abstractNumId w:val="57"/>
  </w:num>
  <w:num w:numId="22" w16cid:durableId="2083988370">
    <w:abstractNumId w:val="48"/>
  </w:num>
  <w:num w:numId="23" w16cid:durableId="1196819605">
    <w:abstractNumId w:val="65"/>
  </w:num>
  <w:num w:numId="24" w16cid:durableId="1696540171">
    <w:abstractNumId w:val="51"/>
  </w:num>
  <w:num w:numId="25" w16cid:durableId="1946226795">
    <w:abstractNumId w:val="19"/>
  </w:num>
  <w:num w:numId="26" w16cid:durableId="642737398">
    <w:abstractNumId w:val="12"/>
  </w:num>
  <w:num w:numId="27" w16cid:durableId="1948467287">
    <w:abstractNumId w:val="63"/>
  </w:num>
  <w:num w:numId="28" w16cid:durableId="2102602278">
    <w:abstractNumId w:val="32"/>
  </w:num>
  <w:num w:numId="29" w16cid:durableId="31926901">
    <w:abstractNumId w:val="5"/>
  </w:num>
  <w:num w:numId="30" w16cid:durableId="413209098">
    <w:abstractNumId w:val="67"/>
  </w:num>
  <w:num w:numId="31" w16cid:durableId="1461917907">
    <w:abstractNumId w:val="37"/>
  </w:num>
  <w:num w:numId="32" w16cid:durableId="1911847083">
    <w:abstractNumId w:val="10"/>
  </w:num>
  <w:num w:numId="33" w16cid:durableId="1096249677">
    <w:abstractNumId w:val="9"/>
  </w:num>
  <w:num w:numId="34" w16cid:durableId="879435900">
    <w:abstractNumId w:val="49"/>
  </w:num>
  <w:num w:numId="35" w16cid:durableId="1909026034">
    <w:abstractNumId w:val="60"/>
  </w:num>
  <w:num w:numId="36" w16cid:durableId="2085492084">
    <w:abstractNumId w:val="29"/>
  </w:num>
  <w:num w:numId="37" w16cid:durableId="861939818">
    <w:abstractNumId w:val="35"/>
  </w:num>
  <w:num w:numId="38" w16cid:durableId="1362168833">
    <w:abstractNumId w:val="26"/>
  </w:num>
  <w:num w:numId="39" w16cid:durableId="2145075243">
    <w:abstractNumId w:val="56"/>
  </w:num>
  <w:num w:numId="40" w16cid:durableId="727651494">
    <w:abstractNumId w:val="15"/>
  </w:num>
  <w:num w:numId="41" w16cid:durableId="1299260207">
    <w:abstractNumId w:val="52"/>
  </w:num>
  <w:num w:numId="42" w16cid:durableId="504130148">
    <w:abstractNumId w:val="3"/>
  </w:num>
  <w:num w:numId="43" w16cid:durableId="5064268">
    <w:abstractNumId w:val="31"/>
  </w:num>
  <w:num w:numId="44" w16cid:durableId="2126458064">
    <w:abstractNumId w:val="18"/>
  </w:num>
  <w:num w:numId="45" w16cid:durableId="276640913">
    <w:abstractNumId w:val="54"/>
  </w:num>
  <w:num w:numId="46" w16cid:durableId="861432837">
    <w:abstractNumId w:val="46"/>
  </w:num>
  <w:num w:numId="47" w16cid:durableId="428474716">
    <w:abstractNumId w:val="24"/>
  </w:num>
  <w:num w:numId="48" w16cid:durableId="1691450604">
    <w:abstractNumId w:val="38"/>
  </w:num>
  <w:num w:numId="49" w16cid:durableId="994263943">
    <w:abstractNumId w:val="33"/>
  </w:num>
  <w:num w:numId="50" w16cid:durableId="1337801833">
    <w:abstractNumId w:val="44"/>
  </w:num>
  <w:num w:numId="51" w16cid:durableId="386270015">
    <w:abstractNumId w:val="16"/>
  </w:num>
  <w:num w:numId="52" w16cid:durableId="872888331">
    <w:abstractNumId w:val="21"/>
  </w:num>
  <w:num w:numId="53" w16cid:durableId="1501971728">
    <w:abstractNumId w:val="41"/>
  </w:num>
  <w:num w:numId="54" w16cid:durableId="1561868773">
    <w:abstractNumId w:val="45"/>
  </w:num>
  <w:num w:numId="55" w16cid:durableId="457531753">
    <w:abstractNumId w:val="36"/>
  </w:num>
  <w:num w:numId="56" w16cid:durableId="2043243613">
    <w:abstractNumId w:val="1"/>
  </w:num>
  <w:num w:numId="57" w16cid:durableId="120537237">
    <w:abstractNumId w:val="55"/>
  </w:num>
  <w:num w:numId="58" w16cid:durableId="368380865">
    <w:abstractNumId w:val="4"/>
  </w:num>
  <w:num w:numId="59" w16cid:durableId="1677272299">
    <w:abstractNumId w:val="22"/>
  </w:num>
  <w:num w:numId="60" w16cid:durableId="513031518">
    <w:abstractNumId w:val="61"/>
  </w:num>
  <w:num w:numId="61" w16cid:durableId="1076172443">
    <w:abstractNumId w:val="2"/>
  </w:num>
  <w:num w:numId="62" w16cid:durableId="120611618">
    <w:abstractNumId w:val="64"/>
  </w:num>
  <w:num w:numId="63" w16cid:durableId="1830754459">
    <w:abstractNumId w:val="58"/>
  </w:num>
  <w:num w:numId="64" w16cid:durableId="31615281">
    <w:abstractNumId w:val="23"/>
  </w:num>
  <w:num w:numId="65" w16cid:durableId="1803573995">
    <w:abstractNumId w:val="43"/>
  </w:num>
  <w:num w:numId="66" w16cid:durableId="822700866">
    <w:abstractNumId w:val="42"/>
  </w:num>
  <w:num w:numId="67" w16cid:durableId="1321082576">
    <w:abstractNumId w:val="47"/>
  </w:num>
  <w:num w:numId="68" w16cid:durableId="1974090202">
    <w:abstractNumId w:val="6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E2"/>
    <w:rsid w:val="00011AC7"/>
    <w:rsid w:val="00013CCF"/>
    <w:rsid w:val="00025C90"/>
    <w:rsid w:val="000505E0"/>
    <w:rsid w:val="00070C96"/>
    <w:rsid w:val="000747C1"/>
    <w:rsid w:val="000968D9"/>
    <w:rsid w:val="0010199F"/>
    <w:rsid w:val="00103B8E"/>
    <w:rsid w:val="001272F0"/>
    <w:rsid w:val="00136C65"/>
    <w:rsid w:val="001370E0"/>
    <w:rsid w:val="001376ED"/>
    <w:rsid w:val="00137C32"/>
    <w:rsid w:val="0014532D"/>
    <w:rsid w:val="001A25EF"/>
    <w:rsid w:val="001A5FBF"/>
    <w:rsid w:val="001B5F0A"/>
    <w:rsid w:val="001B67B8"/>
    <w:rsid w:val="001C32BA"/>
    <w:rsid w:val="001C44E8"/>
    <w:rsid w:val="001D24EB"/>
    <w:rsid w:val="001D48ED"/>
    <w:rsid w:val="001E0355"/>
    <w:rsid w:val="001E16F6"/>
    <w:rsid w:val="001E4DE2"/>
    <w:rsid w:val="001F20A3"/>
    <w:rsid w:val="001F4234"/>
    <w:rsid w:val="001F7443"/>
    <w:rsid w:val="00204EFE"/>
    <w:rsid w:val="00211A58"/>
    <w:rsid w:val="00222A34"/>
    <w:rsid w:val="00234E3C"/>
    <w:rsid w:val="002352B1"/>
    <w:rsid w:val="002541E1"/>
    <w:rsid w:val="002637BF"/>
    <w:rsid w:val="00291BF1"/>
    <w:rsid w:val="002A6038"/>
    <w:rsid w:val="002B641D"/>
    <w:rsid w:val="002B6497"/>
    <w:rsid w:val="002B7D11"/>
    <w:rsid w:val="002B7D61"/>
    <w:rsid w:val="002C63CE"/>
    <w:rsid w:val="002E7CBE"/>
    <w:rsid w:val="0030021B"/>
    <w:rsid w:val="00304A99"/>
    <w:rsid w:val="003172AE"/>
    <w:rsid w:val="00344B98"/>
    <w:rsid w:val="00370868"/>
    <w:rsid w:val="00371C5A"/>
    <w:rsid w:val="0038340A"/>
    <w:rsid w:val="00391B86"/>
    <w:rsid w:val="003A27C1"/>
    <w:rsid w:val="003A7773"/>
    <w:rsid w:val="003C7CFB"/>
    <w:rsid w:val="003D00E6"/>
    <w:rsid w:val="003E426F"/>
    <w:rsid w:val="003F6A05"/>
    <w:rsid w:val="00440C89"/>
    <w:rsid w:val="004631A9"/>
    <w:rsid w:val="00473AF8"/>
    <w:rsid w:val="00474B3A"/>
    <w:rsid w:val="00477B4D"/>
    <w:rsid w:val="00481008"/>
    <w:rsid w:val="004922DC"/>
    <w:rsid w:val="004A335F"/>
    <w:rsid w:val="004C71B7"/>
    <w:rsid w:val="004D7F43"/>
    <w:rsid w:val="00505964"/>
    <w:rsid w:val="00520632"/>
    <w:rsid w:val="00533EE4"/>
    <w:rsid w:val="00536010"/>
    <w:rsid w:val="0054329C"/>
    <w:rsid w:val="00565F81"/>
    <w:rsid w:val="005702BD"/>
    <w:rsid w:val="005731F9"/>
    <w:rsid w:val="005A3575"/>
    <w:rsid w:val="005A6FF1"/>
    <w:rsid w:val="005B4841"/>
    <w:rsid w:val="005C1510"/>
    <w:rsid w:val="005C34A1"/>
    <w:rsid w:val="005F73FE"/>
    <w:rsid w:val="0061400B"/>
    <w:rsid w:val="00623242"/>
    <w:rsid w:val="006737E5"/>
    <w:rsid w:val="00697D10"/>
    <w:rsid w:val="006A5151"/>
    <w:rsid w:val="006C3CBD"/>
    <w:rsid w:val="006C6A36"/>
    <w:rsid w:val="006E2002"/>
    <w:rsid w:val="006E3831"/>
    <w:rsid w:val="006F3896"/>
    <w:rsid w:val="006F58D7"/>
    <w:rsid w:val="007019C1"/>
    <w:rsid w:val="00702664"/>
    <w:rsid w:val="007163A0"/>
    <w:rsid w:val="007267F5"/>
    <w:rsid w:val="007329EF"/>
    <w:rsid w:val="00750F2B"/>
    <w:rsid w:val="00757F9F"/>
    <w:rsid w:val="00760873"/>
    <w:rsid w:val="00777B4B"/>
    <w:rsid w:val="0078355B"/>
    <w:rsid w:val="0078731C"/>
    <w:rsid w:val="0079099E"/>
    <w:rsid w:val="007A538A"/>
    <w:rsid w:val="007C5F0A"/>
    <w:rsid w:val="007C7CEC"/>
    <w:rsid w:val="007F2033"/>
    <w:rsid w:val="00811174"/>
    <w:rsid w:val="00827E8F"/>
    <w:rsid w:val="00831BEE"/>
    <w:rsid w:val="0085001B"/>
    <w:rsid w:val="00866E81"/>
    <w:rsid w:val="00881C8F"/>
    <w:rsid w:val="0088408C"/>
    <w:rsid w:val="008876FD"/>
    <w:rsid w:val="00890C88"/>
    <w:rsid w:val="008A0F0C"/>
    <w:rsid w:val="008A1B1B"/>
    <w:rsid w:val="008B5C7C"/>
    <w:rsid w:val="008B6AF6"/>
    <w:rsid w:val="008B7C65"/>
    <w:rsid w:val="008D3C54"/>
    <w:rsid w:val="008D6211"/>
    <w:rsid w:val="008E7FED"/>
    <w:rsid w:val="00903FA6"/>
    <w:rsid w:val="0091575D"/>
    <w:rsid w:val="009415E1"/>
    <w:rsid w:val="00960052"/>
    <w:rsid w:val="0098082F"/>
    <w:rsid w:val="00993072"/>
    <w:rsid w:val="009A62E9"/>
    <w:rsid w:val="009B199E"/>
    <w:rsid w:val="009C4247"/>
    <w:rsid w:val="009C6523"/>
    <w:rsid w:val="00A00C3B"/>
    <w:rsid w:val="00A10A14"/>
    <w:rsid w:val="00A11D0D"/>
    <w:rsid w:val="00A30955"/>
    <w:rsid w:val="00A652C2"/>
    <w:rsid w:val="00A66012"/>
    <w:rsid w:val="00A74BEB"/>
    <w:rsid w:val="00A835A0"/>
    <w:rsid w:val="00A94A9C"/>
    <w:rsid w:val="00AA3BC2"/>
    <w:rsid w:val="00AA46EC"/>
    <w:rsid w:val="00AA611C"/>
    <w:rsid w:val="00AB4B87"/>
    <w:rsid w:val="00AE6B52"/>
    <w:rsid w:val="00AF4F8F"/>
    <w:rsid w:val="00B14805"/>
    <w:rsid w:val="00B265ED"/>
    <w:rsid w:val="00B30AB4"/>
    <w:rsid w:val="00B529A4"/>
    <w:rsid w:val="00B53BF4"/>
    <w:rsid w:val="00B63DDC"/>
    <w:rsid w:val="00B74372"/>
    <w:rsid w:val="00B75DEF"/>
    <w:rsid w:val="00B7751C"/>
    <w:rsid w:val="00B82AEE"/>
    <w:rsid w:val="00B855E4"/>
    <w:rsid w:val="00B860A7"/>
    <w:rsid w:val="00BD01D3"/>
    <w:rsid w:val="00BD4A3C"/>
    <w:rsid w:val="00BE7AE3"/>
    <w:rsid w:val="00BF5B59"/>
    <w:rsid w:val="00C211A9"/>
    <w:rsid w:val="00C254D8"/>
    <w:rsid w:val="00C43826"/>
    <w:rsid w:val="00C475EF"/>
    <w:rsid w:val="00C50905"/>
    <w:rsid w:val="00C535AA"/>
    <w:rsid w:val="00C63477"/>
    <w:rsid w:val="00C65DAC"/>
    <w:rsid w:val="00C92849"/>
    <w:rsid w:val="00C9539D"/>
    <w:rsid w:val="00CA29F0"/>
    <w:rsid w:val="00CA6473"/>
    <w:rsid w:val="00CB089A"/>
    <w:rsid w:val="00CB3DAF"/>
    <w:rsid w:val="00CD5960"/>
    <w:rsid w:val="00CE5838"/>
    <w:rsid w:val="00D01A02"/>
    <w:rsid w:val="00D01F46"/>
    <w:rsid w:val="00D11523"/>
    <w:rsid w:val="00D26F87"/>
    <w:rsid w:val="00D46CD2"/>
    <w:rsid w:val="00D52361"/>
    <w:rsid w:val="00D55AB4"/>
    <w:rsid w:val="00D566A0"/>
    <w:rsid w:val="00D57C4D"/>
    <w:rsid w:val="00D625C6"/>
    <w:rsid w:val="00D92328"/>
    <w:rsid w:val="00D92686"/>
    <w:rsid w:val="00D95910"/>
    <w:rsid w:val="00DB09D5"/>
    <w:rsid w:val="00DB37CD"/>
    <w:rsid w:val="00DC1196"/>
    <w:rsid w:val="00DC281E"/>
    <w:rsid w:val="00DE00CC"/>
    <w:rsid w:val="00DF24FC"/>
    <w:rsid w:val="00DF45A5"/>
    <w:rsid w:val="00DF66D2"/>
    <w:rsid w:val="00E05929"/>
    <w:rsid w:val="00E22196"/>
    <w:rsid w:val="00E25645"/>
    <w:rsid w:val="00E47E08"/>
    <w:rsid w:val="00E55E24"/>
    <w:rsid w:val="00E70380"/>
    <w:rsid w:val="00E8229D"/>
    <w:rsid w:val="00E91213"/>
    <w:rsid w:val="00E94589"/>
    <w:rsid w:val="00EA5120"/>
    <w:rsid w:val="00EB1ED8"/>
    <w:rsid w:val="00EF797D"/>
    <w:rsid w:val="00F177AE"/>
    <w:rsid w:val="00F238A0"/>
    <w:rsid w:val="00F31E02"/>
    <w:rsid w:val="00F67C29"/>
    <w:rsid w:val="00F7322A"/>
    <w:rsid w:val="00F85182"/>
    <w:rsid w:val="00F85729"/>
    <w:rsid w:val="00F85B56"/>
    <w:rsid w:val="00FA7543"/>
    <w:rsid w:val="00FB14DA"/>
    <w:rsid w:val="00FD2BD9"/>
    <w:rsid w:val="00FD2E1F"/>
    <w:rsid w:val="00FF1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87E4F"/>
  <w15:docId w15:val="{7F7EA4EA-F9A2-49EE-9F6A-D5313ED0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1E16F6"/>
    <w:rPr>
      <w:rFonts w:ascii="Poppins" w:hAnsi="Poppins" w:cs="Poppins"/>
      <w:color w:val="000000" w:themeColor="text1"/>
      <w:sz w:val="22"/>
      <w:szCs w:val="22"/>
    </w:rPr>
  </w:style>
  <w:style w:type="paragraph" w:styleId="Heading1">
    <w:name w:val="heading 1"/>
    <w:aliases w:val="Heading"/>
    <w:basedOn w:val="Title"/>
    <w:next w:val="Normal"/>
    <w:link w:val="Heading1Char"/>
    <w:uiPriority w:val="9"/>
    <w:qFormat/>
    <w:rsid w:val="00013CCF"/>
    <w:pPr>
      <w:outlineLvl w:val="0"/>
    </w:pPr>
    <w:rPr>
      <w:rFonts w:cs="Poppins"/>
      <w:b/>
      <w:bCs/>
      <w:sz w:val="28"/>
      <w:szCs w:val="28"/>
    </w:rPr>
  </w:style>
  <w:style w:type="paragraph" w:styleId="Heading2">
    <w:name w:val="heading 2"/>
    <w:aliases w:val="Subheading"/>
    <w:basedOn w:val="Title"/>
    <w:next w:val="Normal"/>
    <w:link w:val="Heading2Char"/>
    <w:uiPriority w:val="9"/>
    <w:unhideWhenUsed/>
    <w:qFormat/>
    <w:rsid w:val="00013CCF"/>
    <w:pPr>
      <w:outlineLvl w:val="1"/>
    </w:pPr>
    <w:rPr>
      <w:sz w:val="24"/>
      <w:szCs w:val="28"/>
    </w:rPr>
  </w:style>
  <w:style w:type="paragraph" w:styleId="Heading3">
    <w:name w:val="heading 3"/>
    <w:basedOn w:val="Normal"/>
    <w:next w:val="Normal"/>
    <w:link w:val="Heading3Char"/>
    <w:uiPriority w:val="9"/>
    <w:semiHidden/>
    <w:unhideWhenUsed/>
    <w:qFormat/>
    <w:rsid w:val="00011AC7"/>
    <w:pPr>
      <w:keepNext/>
      <w:keepLines/>
      <w:spacing w:before="40"/>
      <w:outlineLvl w:val="2"/>
    </w:pPr>
    <w:rPr>
      <w:rFonts w:eastAsiaTheme="majorEastAsia"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ub list"/>
    <w:link w:val="NoSpacingChar"/>
    <w:uiPriority w:val="1"/>
    <w:qFormat/>
    <w:rsid w:val="00011AC7"/>
    <w:rPr>
      <w:rFonts w:ascii="Poppins" w:eastAsiaTheme="minorEastAsia" w:hAnsi="Poppins"/>
      <w:sz w:val="22"/>
      <w:szCs w:val="22"/>
      <w:lang w:val="en-US" w:eastAsia="zh-CN"/>
    </w:rPr>
  </w:style>
  <w:style w:type="character" w:customStyle="1" w:styleId="NoSpacingChar">
    <w:name w:val="No Spacing Char"/>
    <w:aliases w:val="Sub list Char"/>
    <w:basedOn w:val="DefaultParagraphFont"/>
    <w:link w:val="NoSpacing"/>
    <w:uiPriority w:val="1"/>
    <w:rsid w:val="00011AC7"/>
    <w:rPr>
      <w:rFonts w:ascii="Poppins" w:eastAsiaTheme="minorEastAsia" w:hAnsi="Poppins"/>
      <w:sz w:val="22"/>
      <w:szCs w:val="22"/>
      <w:lang w:val="en-US" w:eastAsia="zh-CN"/>
    </w:rPr>
  </w:style>
  <w:style w:type="character" w:customStyle="1" w:styleId="Heading1Char">
    <w:name w:val="Heading 1 Char"/>
    <w:aliases w:val="Heading Char"/>
    <w:basedOn w:val="DefaultParagraphFont"/>
    <w:link w:val="Heading1"/>
    <w:uiPriority w:val="9"/>
    <w:rsid w:val="00013CCF"/>
    <w:rPr>
      <w:rFonts w:ascii="Poppins" w:eastAsiaTheme="majorEastAsia" w:hAnsi="Poppins" w:cs="Poppins"/>
      <w:b/>
      <w:bCs/>
      <w:noProof/>
      <w:color w:val="000000" w:themeColor="text1"/>
      <w:spacing w:val="-10"/>
      <w:kern w:val="28"/>
      <w:sz w:val="28"/>
      <w:szCs w:val="28"/>
    </w:rPr>
  </w:style>
  <w:style w:type="character" w:customStyle="1" w:styleId="Heading2Char">
    <w:name w:val="Heading 2 Char"/>
    <w:aliases w:val="Subheading Char"/>
    <w:basedOn w:val="DefaultParagraphFont"/>
    <w:link w:val="Heading2"/>
    <w:uiPriority w:val="9"/>
    <w:rsid w:val="00013CCF"/>
    <w:rPr>
      <w:rFonts w:ascii="Poppins" w:eastAsiaTheme="majorEastAsia" w:hAnsi="Poppins" w:cstheme="majorBidi"/>
      <w:noProof/>
      <w:color w:val="000000" w:themeColor="text1"/>
      <w:spacing w:val="-10"/>
      <w:kern w:val="28"/>
      <w:szCs w:val="28"/>
    </w:rPr>
  </w:style>
  <w:style w:type="character" w:customStyle="1" w:styleId="Heading3Char">
    <w:name w:val="Heading 3 Char"/>
    <w:basedOn w:val="DefaultParagraphFont"/>
    <w:link w:val="Heading3"/>
    <w:uiPriority w:val="9"/>
    <w:semiHidden/>
    <w:rsid w:val="00011AC7"/>
    <w:rPr>
      <w:rFonts w:ascii="Poppins" w:eastAsiaTheme="majorEastAsia" w:hAnsi="Poppins" w:cstheme="majorBidi"/>
      <w:color w:val="1F3763" w:themeColor="accent1" w:themeShade="7F"/>
    </w:rPr>
  </w:style>
  <w:style w:type="paragraph" w:styleId="Title">
    <w:name w:val="Title"/>
    <w:basedOn w:val="Normal"/>
    <w:next w:val="Normal"/>
    <w:link w:val="TitleChar"/>
    <w:uiPriority w:val="10"/>
    <w:rsid w:val="00011AC7"/>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1AC7"/>
    <w:rPr>
      <w:rFonts w:ascii="Poppins" w:eastAsiaTheme="majorEastAsia" w:hAnsi="Poppins" w:cstheme="majorBidi"/>
      <w:spacing w:val="-10"/>
      <w:kern w:val="28"/>
      <w:sz w:val="56"/>
      <w:szCs w:val="56"/>
    </w:rPr>
  </w:style>
  <w:style w:type="paragraph" w:styleId="Subtitle">
    <w:name w:val="Subtitle"/>
    <w:basedOn w:val="Normal"/>
    <w:next w:val="Normal"/>
    <w:link w:val="SubtitleChar"/>
    <w:uiPriority w:val="11"/>
    <w:rsid w:val="00011AC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11AC7"/>
    <w:rPr>
      <w:rFonts w:ascii="Poppins" w:eastAsiaTheme="minorEastAsia" w:hAnsi="Poppins"/>
      <w:color w:val="5A5A5A" w:themeColor="text1" w:themeTint="A5"/>
      <w:spacing w:val="15"/>
      <w:sz w:val="22"/>
      <w:szCs w:val="22"/>
    </w:rPr>
  </w:style>
  <w:style w:type="character" w:styleId="SubtleEmphasis">
    <w:name w:val="Subtle Emphasis"/>
    <w:basedOn w:val="DefaultParagraphFont"/>
    <w:uiPriority w:val="19"/>
    <w:rsid w:val="00011AC7"/>
    <w:rPr>
      <w:rFonts w:ascii="Poppins" w:hAnsi="Poppins"/>
      <w:b w:val="0"/>
      <w:i/>
      <w:iCs/>
      <w:color w:val="404040" w:themeColor="text1" w:themeTint="BF"/>
    </w:rPr>
  </w:style>
  <w:style w:type="character" w:styleId="Emphasis">
    <w:name w:val="Emphasis"/>
    <w:basedOn w:val="DefaultParagraphFont"/>
    <w:uiPriority w:val="20"/>
    <w:rsid w:val="00011AC7"/>
    <w:rPr>
      <w:rFonts w:ascii="Poppins" w:hAnsi="Poppins"/>
      <w:b w:val="0"/>
      <w:i/>
      <w:iCs/>
    </w:rPr>
  </w:style>
  <w:style w:type="character" w:styleId="IntenseEmphasis">
    <w:name w:val="Intense Emphasis"/>
    <w:basedOn w:val="DefaultParagraphFont"/>
    <w:uiPriority w:val="21"/>
    <w:rsid w:val="00D26F87"/>
    <w:rPr>
      <w:rFonts w:ascii="Poppins" w:hAnsi="Poppins"/>
      <w:b w:val="0"/>
      <w:i w:val="0"/>
      <w:iCs/>
      <w:color w:val="4472C4" w:themeColor="accent1"/>
    </w:rPr>
  </w:style>
  <w:style w:type="character" w:styleId="Strong">
    <w:name w:val="Strong"/>
    <w:basedOn w:val="DefaultParagraphFont"/>
    <w:uiPriority w:val="22"/>
    <w:rsid w:val="00D26F87"/>
    <w:rPr>
      <w:rFonts w:ascii="Poppins SemiBold" w:hAnsi="Poppins SemiBold"/>
      <w:b/>
      <w:bCs/>
      <w:i w:val="0"/>
    </w:rPr>
  </w:style>
  <w:style w:type="paragraph" w:customStyle="1" w:styleId="BasicParagraph">
    <w:name w:val="[Basic Paragraph]"/>
    <w:basedOn w:val="Normal"/>
    <w:uiPriority w:val="99"/>
    <w:rsid w:val="00D26F87"/>
    <w:pPr>
      <w:autoSpaceDE w:val="0"/>
      <w:autoSpaceDN w:val="0"/>
      <w:adjustRightInd w:val="0"/>
      <w:spacing w:line="288" w:lineRule="auto"/>
      <w:textAlignment w:val="center"/>
    </w:pPr>
    <w:rPr>
      <w:rFonts w:ascii="Minion Pro" w:hAnsi="Minion Pro" w:cs="Minion Pro"/>
      <w:color w:val="000000"/>
    </w:rPr>
  </w:style>
  <w:style w:type="paragraph" w:styleId="Header">
    <w:name w:val="header"/>
    <w:basedOn w:val="Normal"/>
    <w:link w:val="HeaderChar"/>
    <w:uiPriority w:val="99"/>
    <w:unhideWhenUsed/>
    <w:rsid w:val="007C7CEC"/>
    <w:pPr>
      <w:tabs>
        <w:tab w:val="center" w:pos="4513"/>
        <w:tab w:val="right" w:pos="9026"/>
      </w:tabs>
    </w:pPr>
  </w:style>
  <w:style w:type="character" w:customStyle="1" w:styleId="HeaderChar">
    <w:name w:val="Header Char"/>
    <w:basedOn w:val="DefaultParagraphFont"/>
    <w:link w:val="Header"/>
    <w:uiPriority w:val="99"/>
    <w:rsid w:val="007C7CEC"/>
    <w:rPr>
      <w:rFonts w:ascii="Poppins" w:hAnsi="Poppins"/>
    </w:rPr>
  </w:style>
  <w:style w:type="paragraph" w:styleId="Footer">
    <w:name w:val="footer"/>
    <w:basedOn w:val="Normal"/>
    <w:link w:val="FooterChar"/>
    <w:uiPriority w:val="99"/>
    <w:unhideWhenUsed/>
    <w:rsid w:val="007C7CEC"/>
    <w:pPr>
      <w:tabs>
        <w:tab w:val="center" w:pos="4513"/>
        <w:tab w:val="right" w:pos="9026"/>
      </w:tabs>
    </w:pPr>
  </w:style>
  <w:style w:type="character" w:customStyle="1" w:styleId="FooterChar">
    <w:name w:val="Footer Char"/>
    <w:basedOn w:val="DefaultParagraphFont"/>
    <w:link w:val="Footer"/>
    <w:uiPriority w:val="99"/>
    <w:rsid w:val="007C7CEC"/>
    <w:rPr>
      <w:rFonts w:ascii="Poppins" w:hAnsi="Poppins"/>
    </w:rPr>
  </w:style>
  <w:style w:type="paragraph" w:styleId="ListParagraph">
    <w:name w:val="List Paragraph"/>
    <w:basedOn w:val="Normal"/>
    <w:uiPriority w:val="34"/>
    <w:qFormat/>
    <w:rsid w:val="00473AF8"/>
    <w:pPr>
      <w:ind w:left="720"/>
      <w:contextualSpacing/>
    </w:pPr>
  </w:style>
  <w:style w:type="paragraph" w:customStyle="1" w:styleId="HeadingAlt">
    <w:name w:val="Heading Alt"/>
    <w:basedOn w:val="Heading1"/>
    <w:qFormat/>
    <w:rsid w:val="00E05929"/>
    <w:rPr>
      <w:color w:val="000F9F"/>
    </w:rPr>
  </w:style>
  <w:style w:type="paragraph" w:customStyle="1" w:styleId="SubheadingAlt">
    <w:name w:val="Subheading Alt"/>
    <w:basedOn w:val="Title"/>
    <w:next w:val="Normal"/>
    <w:qFormat/>
    <w:rsid w:val="00E05929"/>
    <w:rPr>
      <w:color w:val="000F9F"/>
      <w:sz w:val="24"/>
    </w:rPr>
  </w:style>
  <w:style w:type="paragraph" w:customStyle="1" w:styleId="BodycopyAlt">
    <w:name w:val="Body copy Alt"/>
    <w:basedOn w:val="Normal"/>
    <w:rsid w:val="00473AF8"/>
    <w:rPr>
      <w:color w:val="49A8D2"/>
    </w:rPr>
  </w:style>
  <w:style w:type="numbering" w:customStyle="1" w:styleId="ListParagraphAlt">
    <w:name w:val="List Paragraph Alt"/>
    <w:basedOn w:val="NoList"/>
    <w:uiPriority w:val="99"/>
    <w:rsid w:val="00473AF8"/>
    <w:pPr>
      <w:numPr>
        <w:numId w:val="5"/>
      </w:numPr>
    </w:pPr>
  </w:style>
  <w:style w:type="paragraph" w:customStyle="1" w:styleId="BulletsAlt">
    <w:name w:val="Bullets Alt"/>
    <w:basedOn w:val="Bullets"/>
    <w:next w:val="Bullets"/>
    <w:qFormat/>
    <w:rsid w:val="00E05929"/>
    <w:pPr>
      <w:numPr>
        <w:numId w:val="4"/>
      </w:numPr>
    </w:pPr>
    <w:rPr>
      <w:color w:val="000F9F"/>
    </w:rPr>
  </w:style>
  <w:style w:type="paragraph" w:customStyle="1" w:styleId="Bullets">
    <w:name w:val="Bullets"/>
    <w:basedOn w:val="Normal"/>
    <w:next w:val="ListParagraph"/>
    <w:qFormat/>
    <w:rsid w:val="00473AF8"/>
    <w:pPr>
      <w:numPr>
        <w:numId w:val="1"/>
      </w:numPr>
    </w:pPr>
  </w:style>
  <w:style w:type="paragraph" w:customStyle="1" w:styleId="Numbers">
    <w:name w:val="Numbers"/>
    <w:basedOn w:val="Normal"/>
    <w:next w:val="ListParagraph"/>
    <w:qFormat/>
    <w:rsid w:val="00473AF8"/>
    <w:pPr>
      <w:numPr>
        <w:numId w:val="2"/>
      </w:numPr>
    </w:pPr>
  </w:style>
  <w:style w:type="paragraph" w:customStyle="1" w:styleId="NumbersAlt">
    <w:name w:val="Numbers Alt"/>
    <w:basedOn w:val="Numbers"/>
    <w:next w:val="ListParagraph"/>
    <w:qFormat/>
    <w:rsid w:val="00E05929"/>
    <w:pPr>
      <w:numPr>
        <w:numId w:val="3"/>
      </w:numPr>
    </w:pPr>
    <w:rPr>
      <w:color w:val="000F9F"/>
    </w:rPr>
  </w:style>
  <w:style w:type="paragraph" w:customStyle="1" w:styleId="BulletsAlt2">
    <w:name w:val="Bullets Alt 2"/>
    <w:basedOn w:val="Bullets"/>
    <w:rsid w:val="00FD2BD9"/>
    <w:pPr>
      <w:numPr>
        <w:numId w:val="6"/>
      </w:numPr>
    </w:pPr>
    <w:rPr>
      <w:color w:val="49A8D2"/>
    </w:rPr>
  </w:style>
  <w:style w:type="paragraph" w:customStyle="1" w:styleId="SubheadingAlt2">
    <w:name w:val="Subheading Alt 2"/>
    <w:basedOn w:val="SubheadingAlt"/>
    <w:rsid w:val="00FD2BD9"/>
    <w:rPr>
      <w:color w:val="49A8D2"/>
    </w:rPr>
  </w:style>
  <w:style w:type="paragraph" w:customStyle="1" w:styleId="NumbersAlt2">
    <w:name w:val="Numbers Alt 2"/>
    <w:basedOn w:val="Numbers"/>
    <w:next w:val="ListParagraph"/>
    <w:rsid w:val="00FD2BD9"/>
    <w:pPr>
      <w:numPr>
        <w:numId w:val="0"/>
      </w:numPr>
      <w:ind w:left="720" w:hanging="360"/>
    </w:pPr>
    <w:rPr>
      <w:color w:val="49A8D2"/>
    </w:rPr>
  </w:style>
  <w:style w:type="paragraph" w:styleId="Revision">
    <w:name w:val="Revision"/>
    <w:hidden/>
    <w:uiPriority w:val="99"/>
    <w:semiHidden/>
    <w:rsid w:val="00702664"/>
    <w:rPr>
      <w:rFonts w:ascii="Poppins" w:hAnsi="Poppins" w:cs="Poppins"/>
      <w:color w:val="000000" w:themeColor="text1"/>
      <w:sz w:val="22"/>
      <w:szCs w:val="22"/>
    </w:rPr>
  </w:style>
  <w:style w:type="character" w:styleId="PageNumber">
    <w:name w:val="page number"/>
    <w:basedOn w:val="DefaultParagraphFont"/>
    <w:uiPriority w:val="99"/>
    <w:semiHidden/>
    <w:unhideWhenUsed/>
    <w:rsid w:val="003172AE"/>
  </w:style>
  <w:style w:type="table" w:styleId="TableGrid">
    <w:name w:val="Table Grid"/>
    <w:basedOn w:val="TableNormal"/>
    <w:uiPriority w:val="39"/>
    <w:rsid w:val="00903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1A02"/>
    <w:rPr>
      <w:color w:val="0563C1" w:themeColor="hyperlink"/>
      <w:u w:val="single"/>
    </w:rPr>
  </w:style>
  <w:style w:type="character" w:styleId="UnresolvedMention">
    <w:name w:val="Unresolved Mention"/>
    <w:basedOn w:val="DefaultParagraphFont"/>
    <w:uiPriority w:val="99"/>
    <w:semiHidden/>
    <w:unhideWhenUsed/>
    <w:rsid w:val="00D01A02"/>
    <w:rPr>
      <w:color w:val="605E5C"/>
      <w:shd w:val="clear" w:color="auto" w:fill="E1DFDD"/>
    </w:rPr>
  </w:style>
  <w:style w:type="character" w:styleId="FollowedHyperlink">
    <w:name w:val="FollowedHyperlink"/>
    <w:basedOn w:val="DefaultParagraphFont"/>
    <w:uiPriority w:val="99"/>
    <w:semiHidden/>
    <w:unhideWhenUsed/>
    <w:rsid w:val="00D01A02"/>
    <w:rPr>
      <w:color w:val="954F72" w:themeColor="followedHyperlink"/>
      <w:u w:val="single"/>
    </w:rPr>
  </w:style>
  <w:style w:type="character" w:styleId="CommentReference">
    <w:name w:val="annotation reference"/>
    <w:basedOn w:val="DefaultParagraphFont"/>
    <w:uiPriority w:val="99"/>
    <w:semiHidden/>
    <w:unhideWhenUsed/>
    <w:rsid w:val="00CE5838"/>
    <w:rPr>
      <w:sz w:val="16"/>
      <w:szCs w:val="16"/>
    </w:rPr>
  </w:style>
  <w:style w:type="character" w:customStyle="1" w:styleId="normaltextrun">
    <w:name w:val="normaltextrun"/>
    <w:basedOn w:val="DefaultParagraphFont"/>
    <w:rsid w:val="00CE5838"/>
  </w:style>
  <w:style w:type="character" w:customStyle="1" w:styleId="eop">
    <w:name w:val="eop"/>
    <w:basedOn w:val="DefaultParagraphFont"/>
    <w:rsid w:val="00CE5838"/>
  </w:style>
  <w:style w:type="paragraph" w:customStyle="1" w:styleId="paragraph">
    <w:name w:val="paragraph"/>
    <w:basedOn w:val="Normal"/>
    <w:rsid w:val="00CE5838"/>
    <w:pPr>
      <w:spacing w:before="100" w:beforeAutospacing="1" w:after="100" w:afterAutospacing="1"/>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my.northtyneside.gov.uk/sites/default/files/web-page-related-files/Complaining%20about%20all%20other%20council%20services%2C%20including%20housing%203%202.docx" TargetMode="External"/><Relationship Id="rId21" Type="http://schemas.openxmlformats.org/officeDocument/2006/relationships/hyperlink" Target="https://my.northtyneside.gov.uk/sites/default/files/web-page-related-files/Complaining%20about%20all%20other%20council%20services%2C%20including%20housing%203%202.docx" TargetMode="External"/><Relationship Id="rId42" Type="http://schemas.openxmlformats.org/officeDocument/2006/relationships/hyperlink" Target="https://my.northtyneside.gov.uk/sites/default/files/web-page-related-files/Complaining%20about%20all%20other%20council%20services%2C%20including%20housing%203%202.docx" TargetMode="External"/><Relationship Id="rId47" Type="http://schemas.openxmlformats.org/officeDocument/2006/relationships/hyperlink" Target="https://my.northtyneside.gov.uk/sites/default/files/web-page-related-files/Complaining%20about%20all%20other%20council%20services%2C%20including%20housing%203%202.docx" TargetMode="External"/><Relationship Id="rId63" Type="http://schemas.openxmlformats.org/officeDocument/2006/relationships/hyperlink" Target="https://my.northtyneside.gov.uk/sites/default/files/web-page-related-files/Complaining%20about%20all%20other%20council%20services%2C%20including%20housing%203%202.docx" TargetMode="External"/><Relationship Id="rId68" Type="http://schemas.openxmlformats.org/officeDocument/2006/relationships/hyperlink" Target="https://my.northtyneside.gov.uk/sites/default/files/web-page-related-files/Complaining%20about%20all%20other%20council%20services%2C%20including%20housing%203%202.docx" TargetMode="External"/><Relationship Id="rId84" Type="http://schemas.openxmlformats.org/officeDocument/2006/relationships/hyperlink" Target="https://my.northtyneside.gov.uk/sites/default/files/web-page-related-files/Complaining%20about%20all%20other%20council%20services%2C%20including%20housing%203%202.docx" TargetMode="External"/><Relationship Id="rId89" Type="http://schemas.openxmlformats.org/officeDocument/2006/relationships/hyperlink" Target="https://my.northtyneside.gov.uk/sites/default/files/web-page-related-files/Complaining%20about%20all%20other%20council%20services%2C%20including%20housing%203%202.docx" TargetMode="External"/><Relationship Id="rId16" Type="http://schemas.openxmlformats.org/officeDocument/2006/relationships/header" Target="header3.xml"/><Relationship Id="rId11" Type="http://schemas.openxmlformats.org/officeDocument/2006/relationships/image" Target="media/image1.png"/><Relationship Id="rId32" Type="http://schemas.openxmlformats.org/officeDocument/2006/relationships/hyperlink" Target="https://my.northtyneside.gov.uk/sites/default/files/web-page-related-files/Complaining%20about%20all%20other%20council%20services%2C%20including%20housing%203%202.docx" TargetMode="External"/><Relationship Id="rId37" Type="http://schemas.openxmlformats.org/officeDocument/2006/relationships/hyperlink" Target="https://my.northtyneside.gov.uk/page/33645/making-complaint" TargetMode="External"/><Relationship Id="rId53" Type="http://schemas.openxmlformats.org/officeDocument/2006/relationships/hyperlink" Target="https://my.northtyneside.gov.uk/sites/default/files/web-page-related-files/Complaining%20about%20all%20other%20council%20services%2C%20including%20housing%203%202.docx" TargetMode="External"/><Relationship Id="rId58" Type="http://schemas.openxmlformats.org/officeDocument/2006/relationships/hyperlink" Target="https://my.northtyneside.gov.uk/sites/default/files/web-page-related-files/Delivering%20Safe%20Customer%20Service%20-%20A%20procedure%20for%20managing%20unacceptable%20customer%20behaviour%20Apr22%20%28Refresh%20August%202023%29%20%28004%29_0.pdf" TargetMode="External"/><Relationship Id="rId74" Type="http://schemas.openxmlformats.org/officeDocument/2006/relationships/hyperlink" Target="https://my.northtyneside.gov.uk/sites/default/files/web-page-related-files/Complaining%20about%20all%20other%20council%20services%2C%20including%20housing%203%202.docx" TargetMode="External"/><Relationship Id="rId79" Type="http://schemas.openxmlformats.org/officeDocument/2006/relationships/hyperlink" Target="https://my.northtyneside.gov.uk/sites/default/files/web-page-related-files/Complaining%20about%20all%20other%20council%20services%2C%20including%20housing%203%202.docx" TargetMode="External"/><Relationship Id="rId5" Type="http://schemas.openxmlformats.org/officeDocument/2006/relationships/numbering" Target="numbering.xml"/><Relationship Id="rId90" Type="http://schemas.openxmlformats.org/officeDocument/2006/relationships/hyperlink" Target="https://my.northtyneside.gov.uk/sites/default/files/web-page-related-files/Complaining%20about%20all%20other%20council%20services%2C%20including%20housing%203%202.docx" TargetMode="External"/><Relationship Id="rId14" Type="http://schemas.openxmlformats.org/officeDocument/2006/relationships/footer" Target="footer1.xml"/><Relationship Id="rId22" Type="http://schemas.openxmlformats.org/officeDocument/2006/relationships/hyperlink" Target="https://my.northtyneside.gov.uk/sites/default/files/web-page-related-files/Complaining%20about%20all%20other%20council%20services%2C%20including%20housing%203%202.docx" TargetMode="External"/><Relationship Id="rId27" Type="http://schemas.openxmlformats.org/officeDocument/2006/relationships/hyperlink" Target="https://my.northtyneside.gov.uk/sites/default/files/web-page-related-files/Complaining%20about%20all%20other%20council%20services%2C%20including%20housing%203%202.docx" TargetMode="External"/><Relationship Id="rId30" Type="http://schemas.openxmlformats.org/officeDocument/2006/relationships/hyperlink" Target="https://my.northtyneside.gov.uk/sites/default/files/web-page-related-files/Complaining%20about%20all%20other%20council%20services%2C%20including%20housing%203%202.docx" TargetMode="External"/><Relationship Id="rId35" Type="http://schemas.openxmlformats.org/officeDocument/2006/relationships/hyperlink" Target="https://my.northtyneside.gov.uk/page/33645/making-complaint" TargetMode="External"/><Relationship Id="rId43" Type="http://schemas.openxmlformats.org/officeDocument/2006/relationships/hyperlink" Target="https://my.northtyneside.gov.uk/page/33645/making-complaint" TargetMode="External"/><Relationship Id="rId48" Type="http://schemas.openxmlformats.org/officeDocument/2006/relationships/hyperlink" Target="https://my.northtyneside.gov.uk/sites/default/files/web-page-related-files/Complaining%20about%20all%20other%20council%20services%2C%20including%20housing%203%202.docx" TargetMode="External"/><Relationship Id="rId56" Type="http://schemas.openxmlformats.org/officeDocument/2006/relationships/hyperlink" Target="https://my.northtyneside.gov.uk/sites/default/files/web-page-related-files/Complaining%20about%20all%20other%20council%20services%2C%20including%20housing%203%202.docx" TargetMode="External"/><Relationship Id="rId64" Type="http://schemas.openxmlformats.org/officeDocument/2006/relationships/hyperlink" Target="https://my.northtyneside.gov.uk/sites/default/files/web-page-related-files/Complaining%20about%20all%20other%20council%20services%2C%20including%20housing%203%202.docx" TargetMode="External"/><Relationship Id="rId69" Type="http://schemas.openxmlformats.org/officeDocument/2006/relationships/hyperlink" Target="https://my.northtyneside.gov.uk/sites/default/files/web-page-related-files/Complaining%20about%20all%20other%20council%20services%2C%20including%20housing%203%202.docx" TargetMode="External"/><Relationship Id="rId77" Type="http://schemas.openxmlformats.org/officeDocument/2006/relationships/hyperlink" Target="https://my.northtyneside.gov.uk/sites/default/files/web-page-related-files/Complaining%20about%20all%20other%20council%20services%2C%20including%20housing%203%202.docx" TargetMode="External"/><Relationship Id="rId8" Type="http://schemas.openxmlformats.org/officeDocument/2006/relationships/webSettings" Target="webSettings.xml"/><Relationship Id="rId51" Type="http://schemas.openxmlformats.org/officeDocument/2006/relationships/hyperlink" Target="https://my.northtyneside.gov.uk/sites/default/files/web-page-related-files/Complaining%20about%20all%20other%20council%20services%2C%20including%20housing%203%202.docx" TargetMode="External"/><Relationship Id="rId72" Type="http://schemas.openxmlformats.org/officeDocument/2006/relationships/hyperlink" Target="https://my.northtyneside.gov.uk/sites/default/files/web-page-related-files/Complaining%20about%20all%20other%20council%20services%2C%20including%20housing%203%202.docx" TargetMode="External"/><Relationship Id="rId80" Type="http://schemas.openxmlformats.org/officeDocument/2006/relationships/hyperlink" Target="https://my.northtyneside.gov.uk/sites/default/files/web-page-related-files/Complaining%20about%20all%20other%20council%20services%2C%20including%20housing%203%202.docx" TargetMode="External"/><Relationship Id="rId85" Type="http://schemas.openxmlformats.org/officeDocument/2006/relationships/hyperlink" Target="https://my.northtyneside.gov.uk/sites/default/files/web-page-related-files/Complaining%20about%20all%20other%20council%20services%2C%20including%20housing%203%202.docx"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my.northtyneside.gov.uk/sites/default/files/web-page-related-files/Complaining%20about%20all%20other%20council%20services%2C%20including%20housing%203%202.docx" TargetMode="External"/><Relationship Id="rId33" Type="http://schemas.openxmlformats.org/officeDocument/2006/relationships/hyperlink" Target="https://my.northtyneside.gov.uk/page/33645/making-complaint" TargetMode="External"/><Relationship Id="rId38" Type="http://schemas.openxmlformats.org/officeDocument/2006/relationships/hyperlink" Target="https://my.northtyneside.gov.uk/sites/default/files/web-page-related-files/Complaining%20about%20all%20other%20council%20services%2C%20including%20housing%203%202.docx" TargetMode="External"/><Relationship Id="rId46" Type="http://schemas.openxmlformats.org/officeDocument/2006/relationships/hyperlink" Target="https://my.northtyneside.gov.uk/sites/default/files/web-page-related-files/Complaining%20about%20all%20other%20council%20services%2C%20including%20housing%203%202.docx" TargetMode="External"/><Relationship Id="rId59" Type="http://schemas.openxmlformats.org/officeDocument/2006/relationships/hyperlink" Target="https://my.northtyneside.gov.uk/sites/default/files/web-page-related-files/Complaining%20about%20all%20other%20council%20services%2C%20including%20housing%203%202.docx" TargetMode="External"/><Relationship Id="rId67" Type="http://schemas.openxmlformats.org/officeDocument/2006/relationships/hyperlink" Target="https://my.northtyneside.gov.uk/sites/default/files/web-page-related-files/Complaining%20about%20all%20other%20council%20services%2C%20including%20housing%203%202.docx" TargetMode="External"/><Relationship Id="rId20" Type="http://schemas.openxmlformats.org/officeDocument/2006/relationships/hyperlink" Target="https://my.northtyneside.gov.uk/sites/default/files/web-page-related-files/Complaining%20about%20all%20other%20council%20services%2C%20including%20housing%203%202.docx" TargetMode="External"/><Relationship Id="rId41" Type="http://schemas.openxmlformats.org/officeDocument/2006/relationships/hyperlink" Target="https://my.northtyneside.gov.uk/page/33645/making-complaint" TargetMode="External"/><Relationship Id="rId54" Type="http://schemas.openxmlformats.org/officeDocument/2006/relationships/hyperlink" Target="https://my.northtyneside.gov.uk/sites/default/files/web-page-related-files/Complaining%20about%20all%20other%20council%20services%2C%20including%20housing%203%202.docx" TargetMode="External"/><Relationship Id="rId62" Type="http://schemas.openxmlformats.org/officeDocument/2006/relationships/hyperlink" Target="https://my.northtyneside.gov.uk/sites/default/files/web-page-related-files/Complaining%20about%20all%20other%20council%20services%2C%20including%20housing%203%202.docx" TargetMode="External"/><Relationship Id="rId70" Type="http://schemas.openxmlformats.org/officeDocument/2006/relationships/hyperlink" Target="https://my.northtyneside.gov.uk/sites/default/files/web-page-related-files/Complaining%20about%20all%20other%20council%20services%2C%20including%20housing%203%202.docx" TargetMode="External"/><Relationship Id="rId75" Type="http://schemas.openxmlformats.org/officeDocument/2006/relationships/hyperlink" Target="https://my.northtyneside.gov.uk/sites/default/files/web-page-related-files/Complaining%20about%20all%20other%20council%20services%2C%20including%20housing%203%202.docx" TargetMode="External"/><Relationship Id="rId83" Type="http://schemas.openxmlformats.org/officeDocument/2006/relationships/hyperlink" Target="https://my.northtyneside.gov.uk/sites/default/files/web-page-related-files/Complaining%20about%20all%20other%20council%20services%2C%20including%20housing%203%202.docx" TargetMode="External"/><Relationship Id="rId88" Type="http://schemas.openxmlformats.org/officeDocument/2006/relationships/hyperlink" Target="https://my.northtyneside.gov.uk/sites/default/files/web-page-related-files/Complaining%20about%20all%20other%20council%20services%2C%20including%20housing%203%202.docx"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my.northtyneside.gov.uk/sites/default/files/web-page-related-files/Complaining%20about%20all%20other%20council%20services%2C%20including%20housing%203%202.docx" TargetMode="External"/><Relationship Id="rId28" Type="http://schemas.openxmlformats.org/officeDocument/2006/relationships/hyperlink" Target="https://my.northtyneside.gov.uk/sites/default/files/web-page-related-files/Complaining%20about%20all%20other%20council%20services%2C%20including%20housing%203%202.docx" TargetMode="External"/><Relationship Id="rId36" Type="http://schemas.openxmlformats.org/officeDocument/2006/relationships/hyperlink" Target="https://my.northtyneside.gov.uk/sites/default/files/web-page-related-files/Complaining%20about%20all%20other%20council%20services%2C%20including%20housing%203%202.docx" TargetMode="External"/><Relationship Id="rId49" Type="http://schemas.openxmlformats.org/officeDocument/2006/relationships/hyperlink" Target="https://my.northtyneside.gov.uk/sites/default/files/web-page-related-files/Complaining%20about%20all%20other%20council%20services%2C%20including%20housing%203%202.docx" TargetMode="External"/><Relationship Id="rId57" Type="http://schemas.openxmlformats.org/officeDocument/2006/relationships/hyperlink" Target="https://my.northtyneside.gov.uk/sites/default/files/web-page-related-files/Delivering%20Safe%20Customer%20Service%20-%20A%20procedure%20for%20managing%20unacceptable%20customer%20behaviour%20Apr22%20%28Refresh%20August%202023%29%20%28004%29_0.pdf" TargetMode="External"/><Relationship Id="rId10" Type="http://schemas.openxmlformats.org/officeDocument/2006/relationships/endnotes" Target="endnotes.xml"/><Relationship Id="rId31" Type="http://schemas.openxmlformats.org/officeDocument/2006/relationships/hyperlink" Target="https://my.northtyneside.gov.uk/page/33645/making-complaint" TargetMode="External"/><Relationship Id="rId44" Type="http://schemas.openxmlformats.org/officeDocument/2006/relationships/hyperlink" Target="https://my.northtyneside.gov.uk/sites/default/files/web-page-related-files/Complaining%20about%20all%20other%20council%20services%2C%20including%20housing%203%202.docx" TargetMode="External"/><Relationship Id="rId52" Type="http://schemas.openxmlformats.org/officeDocument/2006/relationships/hyperlink" Target="https://my.northtyneside.gov.uk/sites/default/files/web-page-related-files/Complaining%20about%20all%20other%20council%20services%2C%20including%20housing%203%202.docx" TargetMode="External"/><Relationship Id="rId60" Type="http://schemas.openxmlformats.org/officeDocument/2006/relationships/hyperlink" Target="https://my.northtyneside.gov.uk/sites/default/files/web-page-related-files/Complaining%20about%20all%20other%20council%20services%2C%20including%20housing%203%202.docx" TargetMode="External"/><Relationship Id="rId65" Type="http://schemas.openxmlformats.org/officeDocument/2006/relationships/hyperlink" Target="https://my.northtyneside.gov.uk/sites/default/files/web-page-related-files/Complaining%20about%20all%20other%20council%20services%2C%20including%20housing%203%202.docx" TargetMode="External"/><Relationship Id="rId73" Type="http://schemas.openxmlformats.org/officeDocument/2006/relationships/hyperlink" Target="https://my.northtyneside.gov.uk/sites/default/files/web-page-related-files/Complaining%20about%20all%20other%20council%20services%2C%20including%20housing%203%202.docx" TargetMode="External"/><Relationship Id="rId78" Type="http://schemas.openxmlformats.org/officeDocument/2006/relationships/hyperlink" Target="https://my.northtyneside.gov.uk/sites/default/files/web-page-related-files/Complaining%20about%20all%20other%20council%20services%2C%20including%20housing%203%202.docx" TargetMode="External"/><Relationship Id="rId81" Type="http://schemas.openxmlformats.org/officeDocument/2006/relationships/hyperlink" Target="https://my.northtyneside.gov.uk/sites/default/files/web-page-related-files/Complaining%20about%20all%20other%20council%20services%2C%20including%20housing%203%202.docx" TargetMode="External"/><Relationship Id="rId86" Type="http://schemas.openxmlformats.org/officeDocument/2006/relationships/hyperlink" Target="https://my.northtyneside.gov.uk/sites/default/files/web-page-related-files/Complaining%20about%20all%20other%20council%20services%2C%20including%20housing%203%202.doc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housing@northtyneside.gov.uk" TargetMode="External"/><Relationship Id="rId39" Type="http://schemas.openxmlformats.org/officeDocument/2006/relationships/hyperlink" Target="https://my.northtyneside.gov.uk/page/33645/making-complaint" TargetMode="External"/><Relationship Id="rId34" Type="http://schemas.openxmlformats.org/officeDocument/2006/relationships/hyperlink" Target="https://my.northtyneside.gov.uk/sites/default/files/web-page-related-files/Complaining%20about%20all%20other%20council%20services%2C%20including%20housing%203%202.docx" TargetMode="External"/><Relationship Id="rId50" Type="http://schemas.openxmlformats.org/officeDocument/2006/relationships/hyperlink" Target="https://my.northtyneside.gov.uk/sites/default/files/web-page-related-files/Complaining%20about%20all%20other%20council%20services%2C%20including%20housing%203%202.docx" TargetMode="External"/><Relationship Id="rId55" Type="http://schemas.openxmlformats.org/officeDocument/2006/relationships/hyperlink" Target="https://my.northtyneside.gov.uk/sites/default/files/web-page-related-files/Complaining%20about%20all%20other%20council%20services%2C%20including%20housing%203%202.docx" TargetMode="External"/><Relationship Id="rId76" Type="http://schemas.openxmlformats.org/officeDocument/2006/relationships/hyperlink" Target="https://my.northtyneside.gov.uk/sites/default/files/web-page-related-files/Complaining%20about%20all%20other%20council%20services%2C%20including%20housing%203%202.docx" TargetMode="External"/><Relationship Id="rId7" Type="http://schemas.openxmlformats.org/officeDocument/2006/relationships/settings" Target="settings.xml"/><Relationship Id="rId71" Type="http://schemas.openxmlformats.org/officeDocument/2006/relationships/hyperlink" Target="https://my.northtyneside.gov.uk/sites/default/files/web-page-related-files/Complaining%20about%20all%20other%20council%20services%2C%20including%20housing%203%202.docx"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my.northtyneside.gov.uk/page/33645/making-complaint" TargetMode="External"/><Relationship Id="rId24" Type="http://schemas.openxmlformats.org/officeDocument/2006/relationships/hyperlink" Target="https://my.northtyneside.gov.uk/sites/default/files/web-page-related-files/Complaining%20about%20all%20other%20council%20services%2C%20including%20housing%203%202.docx" TargetMode="External"/><Relationship Id="rId40" Type="http://schemas.openxmlformats.org/officeDocument/2006/relationships/hyperlink" Target="https://my.northtyneside.gov.uk/sites/default/files/web-page-related-files/Complaining%20about%20all%20other%20council%20services%2C%20including%20housing%203%202.docx" TargetMode="External"/><Relationship Id="rId45" Type="http://schemas.openxmlformats.org/officeDocument/2006/relationships/hyperlink" Target="https://my.northtyneside.gov.uk/sites/default/files/web-page-related-files/Complaining%20about%20all%20other%20council%20services%2C%20including%20housing%203%202.docx" TargetMode="External"/><Relationship Id="rId66" Type="http://schemas.openxmlformats.org/officeDocument/2006/relationships/hyperlink" Target="https://my.northtyneside.gov.uk/sites/default/files/web-page-related-files/Complaining%20about%20all%20other%20council%20services%2C%20including%20housing%203%202.docx" TargetMode="External"/><Relationship Id="rId87" Type="http://schemas.openxmlformats.org/officeDocument/2006/relationships/hyperlink" Target="https://my.northtyneside.gov.uk/sites/default/files/web-page-related-files/Complaining%20about%20all%20other%20council%20services%2C%20including%20housing%203%202.docx" TargetMode="External"/><Relationship Id="rId61" Type="http://schemas.openxmlformats.org/officeDocument/2006/relationships/hyperlink" Target="https://my.northtyneside.gov.uk/sites/default/files/web-page-related-files/Corporate%20and%20Housing%20Services%20Complaint%20Procedure.docx" TargetMode="External"/><Relationship Id="rId82" Type="http://schemas.openxmlformats.org/officeDocument/2006/relationships/hyperlink" Target="https://my.northtyneside.gov.uk/sites/default/files/web-page-related-files/Complaining%20about%20all%20other%20council%20services%2C%20including%20housing%203%202.docx" TargetMode="External"/><Relationship Id="rId19" Type="http://schemas.openxmlformats.org/officeDocument/2006/relationships/hyperlink" Target="https://my.northtyneside.gov.uk/sites/default/files/web-page-related-files/Complaining%20about%20all%20other%20council%20services%2C%20including%20housing%203%202.docx"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34585E930A0745A7BB8B7ABF8DB62B" ma:contentTypeVersion="15" ma:contentTypeDescription="Create a new document." ma:contentTypeScope="" ma:versionID="4151f262fa736000a3d8394b79bba603">
  <xsd:schema xmlns:xsd="http://www.w3.org/2001/XMLSchema" xmlns:xs="http://www.w3.org/2001/XMLSchema" xmlns:p="http://schemas.microsoft.com/office/2006/metadata/properties" xmlns:ns2="4516e4a7-d285-4289-aab8-dd69a07448f4" xmlns:ns3="87fb9947-1b62-455d-8c54-25751b8cedf1" targetNamespace="http://schemas.microsoft.com/office/2006/metadata/properties" ma:root="true" ma:fieldsID="c4963af947fa01bb756a1acbe8e55ce8" ns2:_="" ns3:_="">
    <xsd:import namespace="4516e4a7-d285-4289-aab8-dd69a07448f4"/>
    <xsd:import namespace="87fb9947-1b62-455d-8c54-25751b8ced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6e4a7-d285-4289-aab8-dd69a0744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edc1d2f-5b12-4863-ae6e-8f8dfd2b1a7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fb9947-1b62-455d-8c54-25751b8ced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3e3c7f-07d7-4a39-b6f9-0a72d6911fc8}" ma:internalName="TaxCatchAll" ma:showField="CatchAllData" ma:web="87fb9947-1b62-455d-8c54-25751b8ced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7fb9947-1b62-455d-8c54-25751b8cedf1" xsi:nil="true"/>
    <lcf76f155ced4ddcb4097134ff3c332f xmlns="4516e4a7-d285-4289-aab8-dd69a07448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B9A628-3B49-4EBB-AEC4-2F78B3518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6e4a7-d285-4289-aab8-dd69a07448f4"/>
    <ds:schemaRef ds:uri="87fb9947-1b62-455d-8c54-25751b8ce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86F144-6EF6-4620-BB67-89628C6FF979}">
  <ds:schemaRefs>
    <ds:schemaRef ds:uri="http://schemas.microsoft.com/sharepoint/v3/contenttype/forms"/>
  </ds:schemaRefs>
</ds:datastoreItem>
</file>

<file path=customXml/itemProps3.xml><?xml version="1.0" encoding="utf-8"?>
<ds:datastoreItem xmlns:ds="http://schemas.openxmlformats.org/officeDocument/2006/customXml" ds:itemID="{1A9B2F0C-70B0-F144-B864-EEA985094B88}">
  <ds:schemaRefs>
    <ds:schemaRef ds:uri="http://schemas.openxmlformats.org/officeDocument/2006/bibliography"/>
  </ds:schemaRefs>
</ds:datastoreItem>
</file>

<file path=customXml/itemProps4.xml><?xml version="1.0" encoding="utf-8"?>
<ds:datastoreItem xmlns:ds="http://schemas.openxmlformats.org/officeDocument/2006/customXml" ds:itemID="{401885E6-8A50-4051-A086-4BC1A8B17DC5}">
  <ds:schemaRefs>
    <ds:schemaRef ds:uri="http://purl.org/dc/elements/1.1/"/>
    <ds:schemaRef ds:uri="http://purl.org/dc/terms/"/>
    <ds:schemaRef ds:uri="http://schemas.microsoft.com/office/2006/documentManagement/types"/>
    <ds:schemaRef ds:uri="4516e4a7-d285-4289-aab8-dd69a07448f4"/>
    <ds:schemaRef ds:uri="http://schemas.microsoft.com/office/infopath/2007/PartnerControls"/>
    <ds:schemaRef ds:uri="http://www.w3.org/XML/1998/namespace"/>
    <ds:schemaRef ds:uri="http://purl.org/dc/dcmitype/"/>
    <ds:schemaRef ds:uri="http://schemas.openxmlformats.org/package/2006/metadata/core-properties"/>
    <ds:schemaRef ds:uri="87fb9947-1b62-455d-8c54-25751b8cedf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12172</Words>
  <Characters>69382</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Eilidh Cook</cp:lastModifiedBy>
  <cp:revision>2</cp:revision>
  <cp:lastPrinted>2025-05-19T10:54:00Z</cp:lastPrinted>
  <dcterms:created xsi:type="dcterms:W3CDTF">2025-11-27T14:56:00Z</dcterms:created>
  <dcterms:modified xsi:type="dcterms:W3CDTF">2025-11-27T14:56:00Z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0x0101004234585E930A0745A7BB8B7ABF8DB62B</vt:lpwstr>
  </property>
</Properties>
</file>